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5A7D1" w14:textId="77777777" w:rsidR="00B8544F" w:rsidRPr="00B01E26" w:rsidRDefault="00BE03D9" w:rsidP="00601091">
      <w:pPr>
        <w:spacing w:after="0" w:line="240" w:lineRule="auto"/>
        <w:jc w:val="center"/>
        <w:rPr>
          <w:rFonts w:ascii="Livvic Light" w:hAnsi="Livvic Light"/>
          <w:b/>
          <w:color w:val="262626" w:themeColor="text1" w:themeTint="D9"/>
          <w:sz w:val="25"/>
          <w:szCs w:val="25"/>
          <w:u w:val="single"/>
        </w:rPr>
      </w:pPr>
      <w:r w:rsidRPr="00B01E26">
        <w:rPr>
          <w:rFonts w:ascii="Livvic Light" w:hAnsi="Livvic Light"/>
          <w:b/>
          <w:color w:val="262626" w:themeColor="text1" w:themeTint="D9"/>
          <w:sz w:val="25"/>
          <w:szCs w:val="25"/>
          <w:u w:val="single"/>
        </w:rPr>
        <w:t>COMUNICATO STAMPA</w:t>
      </w:r>
    </w:p>
    <w:p w14:paraId="74B3CBF9" w14:textId="77777777" w:rsidR="00BE03D9" w:rsidRPr="00B01E26" w:rsidRDefault="00BE03D9" w:rsidP="00152171">
      <w:pPr>
        <w:spacing w:after="0" w:line="240" w:lineRule="auto"/>
        <w:jc w:val="center"/>
        <w:rPr>
          <w:rFonts w:ascii="Calibri Light" w:hAnsi="Calibri Light"/>
          <w:b/>
          <w:color w:val="262626" w:themeColor="text1" w:themeTint="D9"/>
          <w:sz w:val="10"/>
          <w:szCs w:val="10"/>
          <w:u w:val="single"/>
        </w:rPr>
      </w:pPr>
    </w:p>
    <w:p w14:paraId="30A50180" w14:textId="77777777" w:rsidR="00BC5817" w:rsidRPr="00B01E26" w:rsidRDefault="00BC5817" w:rsidP="00152171">
      <w:pPr>
        <w:spacing w:after="0" w:line="240" w:lineRule="auto"/>
        <w:jc w:val="center"/>
        <w:rPr>
          <w:rFonts w:ascii="Calibri Light" w:hAnsi="Calibri Light"/>
          <w:b/>
          <w:color w:val="262626" w:themeColor="text1" w:themeTint="D9"/>
          <w:sz w:val="10"/>
          <w:szCs w:val="10"/>
          <w:u w:val="single"/>
        </w:rPr>
      </w:pPr>
    </w:p>
    <w:p w14:paraId="453750A9" w14:textId="77777777" w:rsidR="00BC5817" w:rsidRPr="00B01E26" w:rsidRDefault="00BC5817" w:rsidP="004404E6">
      <w:pPr>
        <w:spacing w:after="0" w:line="240" w:lineRule="auto"/>
        <w:rPr>
          <w:rFonts w:ascii="Calibri Light" w:hAnsi="Calibri Light"/>
          <w:i/>
          <w:color w:val="262626" w:themeColor="text1" w:themeTint="D9"/>
          <w:sz w:val="10"/>
          <w:szCs w:val="10"/>
        </w:rPr>
      </w:pPr>
    </w:p>
    <w:p w14:paraId="7139E277" w14:textId="00FC9682" w:rsidR="005613B7" w:rsidRPr="006D45E8" w:rsidRDefault="00005C18" w:rsidP="005613B7">
      <w:pPr>
        <w:spacing w:after="0" w:line="247" w:lineRule="auto"/>
        <w:jc w:val="center"/>
        <w:rPr>
          <w:rFonts w:ascii="Livvic Light" w:hAnsi="Livvic Light"/>
          <w:b/>
          <w:bCs/>
          <w:color w:val="262626" w:themeColor="text1" w:themeTint="D9"/>
          <w:sz w:val="28"/>
          <w:szCs w:val="28"/>
        </w:rPr>
      </w:pPr>
      <w:r w:rsidRPr="006D45E8">
        <w:rPr>
          <w:rFonts w:ascii="Livvic Light" w:hAnsi="Livvic Light"/>
          <w:b/>
          <w:bCs/>
          <w:color w:val="262626" w:themeColor="text1" w:themeTint="D9"/>
          <w:sz w:val="28"/>
          <w:szCs w:val="28"/>
        </w:rPr>
        <w:t xml:space="preserve">Herpes </w:t>
      </w:r>
      <w:r w:rsidR="005613B7" w:rsidRPr="006D45E8">
        <w:rPr>
          <w:rFonts w:ascii="Livvic Light" w:hAnsi="Livvic Light"/>
          <w:b/>
          <w:bCs/>
          <w:color w:val="262626" w:themeColor="text1" w:themeTint="D9"/>
          <w:sz w:val="28"/>
          <w:szCs w:val="28"/>
        </w:rPr>
        <w:t>z</w:t>
      </w:r>
      <w:r w:rsidRPr="006D45E8">
        <w:rPr>
          <w:rFonts w:ascii="Livvic Light" w:hAnsi="Livvic Light"/>
          <w:b/>
          <w:bCs/>
          <w:color w:val="262626" w:themeColor="text1" w:themeTint="D9"/>
          <w:sz w:val="28"/>
          <w:szCs w:val="28"/>
        </w:rPr>
        <w:t>oster</w:t>
      </w:r>
      <w:r w:rsidR="006D45E8" w:rsidRPr="006D45E8">
        <w:rPr>
          <w:rFonts w:ascii="Livvic Light" w:hAnsi="Livvic Light"/>
          <w:b/>
          <w:bCs/>
          <w:color w:val="262626" w:themeColor="text1" w:themeTint="D9"/>
          <w:sz w:val="28"/>
          <w:szCs w:val="28"/>
        </w:rPr>
        <w:t xml:space="preserve">: </w:t>
      </w:r>
      <w:r w:rsidR="005613B7" w:rsidRPr="006D45E8">
        <w:rPr>
          <w:rFonts w:ascii="Livvic Light" w:hAnsi="Livvic Light"/>
          <w:b/>
          <w:bCs/>
          <w:color w:val="262626" w:themeColor="text1" w:themeTint="D9"/>
          <w:sz w:val="28"/>
          <w:szCs w:val="28"/>
        </w:rPr>
        <w:t xml:space="preserve">in Lombardia vaccinato </w:t>
      </w:r>
      <w:r w:rsidR="003321C2">
        <w:rPr>
          <w:rFonts w:ascii="Livvic Light" w:hAnsi="Livvic Light"/>
          <w:b/>
          <w:bCs/>
          <w:color w:val="262626" w:themeColor="text1" w:themeTint="D9"/>
          <w:sz w:val="28"/>
          <w:szCs w:val="28"/>
        </w:rPr>
        <w:t>il</w:t>
      </w:r>
      <w:r w:rsidR="005613B7" w:rsidRPr="006D45E8">
        <w:rPr>
          <w:rFonts w:ascii="Livvic Light" w:hAnsi="Livvic Light"/>
          <w:b/>
          <w:bCs/>
          <w:color w:val="262626" w:themeColor="text1" w:themeTint="D9"/>
          <w:sz w:val="28"/>
          <w:szCs w:val="28"/>
        </w:rPr>
        <w:t xml:space="preserve"> </w:t>
      </w:r>
      <w:r w:rsidR="003321C2">
        <w:rPr>
          <w:rFonts w:ascii="Livvic Light" w:hAnsi="Livvic Light"/>
          <w:b/>
          <w:bCs/>
          <w:color w:val="262626" w:themeColor="text1" w:themeTint="D9"/>
          <w:sz w:val="28"/>
          <w:szCs w:val="28"/>
        </w:rPr>
        <w:t>12</w:t>
      </w:r>
      <w:r w:rsidR="005613B7" w:rsidRPr="006D45E8">
        <w:rPr>
          <w:rFonts w:ascii="Livvic Light" w:hAnsi="Livvic Light"/>
          <w:b/>
          <w:bCs/>
          <w:color w:val="262626" w:themeColor="text1" w:themeTint="D9"/>
          <w:sz w:val="28"/>
          <w:szCs w:val="28"/>
        </w:rPr>
        <w:t xml:space="preserve">% degli anziani </w:t>
      </w:r>
      <w:r w:rsidR="00030B09" w:rsidRPr="006D45E8">
        <w:rPr>
          <w:rFonts w:ascii="Livvic Light" w:hAnsi="Livvic Light"/>
          <w:b/>
          <w:bCs/>
          <w:color w:val="262626" w:themeColor="text1" w:themeTint="D9"/>
          <w:sz w:val="28"/>
          <w:szCs w:val="28"/>
        </w:rPr>
        <w:t>nelle RSA</w:t>
      </w:r>
    </w:p>
    <w:p w14:paraId="5ED18716" w14:textId="77777777" w:rsidR="006D45E8" w:rsidRPr="006D45E8" w:rsidRDefault="006D45E8" w:rsidP="005613B7">
      <w:pPr>
        <w:spacing w:after="0" w:line="247" w:lineRule="auto"/>
        <w:jc w:val="center"/>
        <w:rPr>
          <w:rFonts w:ascii="Livvic Light" w:hAnsi="Livvic Light"/>
          <w:color w:val="262626" w:themeColor="text1" w:themeTint="D9"/>
          <w:sz w:val="10"/>
          <w:szCs w:val="10"/>
        </w:rPr>
      </w:pPr>
    </w:p>
    <w:p w14:paraId="4DEE350C" w14:textId="35BC387A" w:rsidR="006D45E8" w:rsidRPr="006D45E8" w:rsidRDefault="006D45E8" w:rsidP="005613B7">
      <w:pPr>
        <w:spacing w:after="0" w:line="247" w:lineRule="auto"/>
        <w:jc w:val="center"/>
        <w:rPr>
          <w:rFonts w:ascii="Livvic Light" w:hAnsi="Livvic Light"/>
          <w:color w:val="262626" w:themeColor="text1" w:themeTint="D9"/>
          <w:sz w:val="26"/>
          <w:szCs w:val="26"/>
        </w:rPr>
      </w:pPr>
      <w:r w:rsidRPr="006D45E8">
        <w:rPr>
          <w:rFonts w:ascii="Livvic Light" w:hAnsi="Livvic Light"/>
          <w:color w:val="262626" w:themeColor="text1" w:themeTint="D9"/>
          <w:sz w:val="26"/>
          <w:szCs w:val="26"/>
        </w:rPr>
        <w:t xml:space="preserve">L’infezione può causare complicanze gravi, soprattutto nei pazienti fragili. </w:t>
      </w:r>
      <w:r>
        <w:rPr>
          <w:rFonts w:ascii="Livvic Light" w:hAnsi="Livvic Light"/>
          <w:color w:val="262626" w:themeColor="text1" w:themeTint="D9"/>
          <w:sz w:val="26"/>
          <w:szCs w:val="26"/>
        </w:rPr>
        <w:t>Vaccinazione anti-zoster protagonista dello</w:t>
      </w:r>
      <w:r w:rsidRPr="006D45E8">
        <w:rPr>
          <w:rFonts w:ascii="Livvic Light" w:hAnsi="Livvic Light"/>
          <w:color w:val="262626" w:themeColor="text1" w:themeTint="D9"/>
          <w:sz w:val="26"/>
          <w:szCs w:val="26"/>
        </w:rPr>
        <w:t xml:space="preserve"> </w:t>
      </w:r>
      <w:hyperlink r:id="rId8" w:history="1">
        <w:r w:rsidRPr="00A609BF">
          <w:rPr>
            <w:rStyle w:val="Collegamentoipertestuale"/>
            <w:rFonts w:ascii="Livvic Light" w:hAnsi="Livvic Light"/>
            <w:sz w:val="26"/>
            <w:szCs w:val="26"/>
          </w:rPr>
          <w:t>spot #MiVaccinoNonMiAccendo</w:t>
        </w:r>
      </w:hyperlink>
      <w:r w:rsidRPr="006D45E8">
        <w:rPr>
          <w:rFonts w:ascii="Livvic Light" w:hAnsi="Livvic Light"/>
          <w:color w:val="262626" w:themeColor="text1" w:themeTint="D9"/>
          <w:sz w:val="26"/>
          <w:szCs w:val="26"/>
        </w:rPr>
        <w:t xml:space="preserve"> </w:t>
      </w:r>
    </w:p>
    <w:p w14:paraId="4FD94555" w14:textId="77777777" w:rsidR="006D45E8" w:rsidRPr="006D45E8" w:rsidRDefault="006D45E8" w:rsidP="006D45E8">
      <w:pPr>
        <w:spacing w:after="0" w:line="247" w:lineRule="auto"/>
        <w:rPr>
          <w:rFonts w:ascii="Livvic Light" w:hAnsi="Livvic Light"/>
          <w:color w:val="262626" w:themeColor="text1" w:themeTint="D9"/>
          <w:sz w:val="24"/>
          <w:szCs w:val="24"/>
        </w:rPr>
      </w:pPr>
    </w:p>
    <w:p w14:paraId="35C3956C" w14:textId="77777777" w:rsidR="002E245A" w:rsidRDefault="002E245A" w:rsidP="00477D04">
      <w:pPr>
        <w:spacing w:after="120" w:line="271" w:lineRule="auto"/>
        <w:jc w:val="both"/>
        <w:rPr>
          <w:rFonts w:ascii="Livvic Light" w:hAnsi="Livvic Light"/>
          <w:b/>
          <w:bCs/>
          <w:color w:val="262626" w:themeColor="text1" w:themeTint="D9"/>
          <w:sz w:val="25"/>
          <w:szCs w:val="25"/>
        </w:rPr>
      </w:pPr>
    </w:p>
    <w:p w14:paraId="5105F998" w14:textId="02419640" w:rsidR="001E3837" w:rsidRPr="00647C5D" w:rsidRDefault="00E67D7F" w:rsidP="009B02EA">
      <w:pPr>
        <w:spacing w:after="120" w:line="271" w:lineRule="auto"/>
        <w:jc w:val="both"/>
        <w:rPr>
          <w:rFonts w:ascii="Livvic Light" w:hAnsi="Livvic Light" w:cs="Times New Roman"/>
          <w:b/>
          <w:bCs/>
          <w:color w:val="262626" w:themeColor="text1" w:themeTint="D9"/>
          <w:sz w:val="21"/>
          <w:szCs w:val="21"/>
        </w:rPr>
      </w:pPr>
      <w:r w:rsidRPr="00647C5D">
        <w:rPr>
          <w:rFonts w:ascii="Livvic Light" w:hAnsi="Livvic Light" w:cs="Times New Roman"/>
          <w:color w:val="262626" w:themeColor="text1" w:themeTint="D9"/>
          <w:sz w:val="21"/>
          <w:szCs w:val="21"/>
        </w:rPr>
        <w:t>Milano</w:t>
      </w:r>
      <w:r w:rsidR="00DB01BC" w:rsidRPr="00647C5D">
        <w:rPr>
          <w:rFonts w:ascii="Livvic Light" w:hAnsi="Livvic Light" w:cs="Times New Roman"/>
          <w:color w:val="262626" w:themeColor="text1" w:themeTint="D9"/>
          <w:sz w:val="21"/>
          <w:szCs w:val="21"/>
        </w:rPr>
        <w:t xml:space="preserve">, </w:t>
      </w:r>
      <w:r w:rsidRPr="00647C5D">
        <w:rPr>
          <w:rFonts w:ascii="Livvic Light" w:hAnsi="Livvic Light" w:cs="Times New Roman"/>
          <w:color w:val="262626" w:themeColor="text1" w:themeTint="D9"/>
          <w:sz w:val="21"/>
          <w:szCs w:val="21"/>
        </w:rPr>
        <w:t>21</w:t>
      </w:r>
      <w:r w:rsidR="00DB01BC" w:rsidRPr="00647C5D">
        <w:rPr>
          <w:rFonts w:ascii="Livvic Light" w:hAnsi="Livvic Light" w:cs="Times New Roman"/>
          <w:color w:val="262626" w:themeColor="text1" w:themeTint="D9"/>
          <w:sz w:val="21"/>
          <w:szCs w:val="21"/>
        </w:rPr>
        <w:t xml:space="preserve"> </w:t>
      </w:r>
      <w:r w:rsidRPr="00647C5D">
        <w:rPr>
          <w:rFonts w:ascii="Livvic Light" w:hAnsi="Livvic Light" w:cs="Times New Roman"/>
          <w:color w:val="262626" w:themeColor="text1" w:themeTint="D9"/>
          <w:sz w:val="21"/>
          <w:szCs w:val="21"/>
        </w:rPr>
        <w:t>novembre</w:t>
      </w:r>
      <w:r w:rsidR="00DB01BC" w:rsidRPr="00647C5D">
        <w:rPr>
          <w:rFonts w:ascii="Livvic Light" w:hAnsi="Livvic Light" w:cs="Times New Roman"/>
          <w:color w:val="262626" w:themeColor="text1" w:themeTint="D9"/>
          <w:sz w:val="21"/>
          <w:szCs w:val="21"/>
        </w:rPr>
        <w:t xml:space="preserve"> 202</w:t>
      </w:r>
      <w:r w:rsidR="00C91375" w:rsidRPr="00647C5D">
        <w:rPr>
          <w:rFonts w:ascii="Livvic Light" w:hAnsi="Livvic Light" w:cs="Times New Roman"/>
          <w:color w:val="262626" w:themeColor="text1" w:themeTint="D9"/>
          <w:sz w:val="21"/>
          <w:szCs w:val="21"/>
        </w:rPr>
        <w:t>2</w:t>
      </w:r>
      <w:r w:rsidR="00DB01BC" w:rsidRPr="00647C5D">
        <w:rPr>
          <w:rFonts w:ascii="Livvic Light" w:hAnsi="Livvic Light" w:cs="Times New Roman"/>
          <w:color w:val="262626" w:themeColor="text1" w:themeTint="D9"/>
          <w:sz w:val="21"/>
          <w:szCs w:val="21"/>
        </w:rPr>
        <w:t xml:space="preserve"> </w:t>
      </w:r>
      <w:r w:rsidR="00756946" w:rsidRPr="00647C5D">
        <w:rPr>
          <w:rFonts w:ascii="Livvic Light" w:hAnsi="Livvic Light" w:cs="Times New Roman"/>
          <w:color w:val="262626" w:themeColor="text1" w:themeTint="D9"/>
          <w:sz w:val="21"/>
          <w:szCs w:val="21"/>
        </w:rPr>
        <w:t>–</w:t>
      </w:r>
      <w:r w:rsidR="00A13A43" w:rsidRPr="00647C5D">
        <w:rPr>
          <w:rFonts w:ascii="Livvic Light" w:hAnsi="Livvic Light" w:cs="Times New Roman"/>
          <w:color w:val="262626" w:themeColor="text1" w:themeTint="D9"/>
          <w:sz w:val="21"/>
          <w:szCs w:val="21"/>
        </w:rPr>
        <w:t xml:space="preserve"> </w:t>
      </w:r>
      <w:r w:rsidR="006F6AB6" w:rsidRPr="00647C5D">
        <w:rPr>
          <w:rFonts w:ascii="Livvic Light" w:hAnsi="Livvic Light" w:cs="Times New Roman"/>
          <w:color w:val="262626" w:themeColor="text1" w:themeTint="D9"/>
          <w:sz w:val="21"/>
          <w:szCs w:val="21"/>
        </w:rPr>
        <w:t xml:space="preserve">In una fase in cui è alta l’attenzione verso gli strumenti di prevenzione vaccinale, in </w:t>
      </w:r>
      <w:r w:rsidR="006F6AB6" w:rsidRPr="00647C5D">
        <w:rPr>
          <w:rFonts w:ascii="Livvic Light" w:hAnsi="Livvic Light" w:cs="Times New Roman"/>
          <w:b/>
          <w:bCs/>
          <w:color w:val="262626" w:themeColor="text1" w:themeTint="D9"/>
          <w:sz w:val="21"/>
          <w:szCs w:val="21"/>
        </w:rPr>
        <w:t>Lombardia</w:t>
      </w:r>
      <w:r w:rsidR="006F6AB6" w:rsidRPr="00647C5D">
        <w:rPr>
          <w:rFonts w:ascii="Livvic Light" w:hAnsi="Livvic Light" w:cs="Times New Roman"/>
          <w:color w:val="262626" w:themeColor="text1" w:themeTint="D9"/>
          <w:sz w:val="21"/>
          <w:szCs w:val="21"/>
        </w:rPr>
        <w:t xml:space="preserve"> </w:t>
      </w:r>
      <w:r w:rsidR="006F6AB6" w:rsidRPr="00647C5D">
        <w:rPr>
          <w:rFonts w:ascii="Livvic Light" w:hAnsi="Livvic Light" w:cs="Times New Roman"/>
          <w:b/>
          <w:bCs/>
          <w:color w:val="262626" w:themeColor="text1" w:themeTint="D9"/>
          <w:sz w:val="21"/>
          <w:szCs w:val="21"/>
        </w:rPr>
        <w:t>si fa strada anche la vaccinazione contro l’</w:t>
      </w:r>
      <w:r w:rsidR="00A35096" w:rsidRPr="00647C5D">
        <w:rPr>
          <w:rFonts w:ascii="Livvic Light" w:hAnsi="Livvic Light" w:cs="Times New Roman"/>
          <w:b/>
          <w:bCs/>
          <w:color w:val="262626" w:themeColor="text1" w:themeTint="D9"/>
          <w:sz w:val="21"/>
          <w:szCs w:val="21"/>
        </w:rPr>
        <w:t>h</w:t>
      </w:r>
      <w:r w:rsidR="006F6AB6" w:rsidRPr="00647C5D">
        <w:rPr>
          <w:rFonts w:ascii="Livvic Light" w:hAnsi="Livvic Light" w:cs="Times New Roman"/>
          <w:b/>
          <w:bCs/>
          <w:color w:val="262626" w:themeColor="text1" w:themeTint="D9"/>
          <w:sz w:val="21"/>
          <w:szCs w:val="21"/>
        </w:rPr>
        <w:t xml:space="preserve">erpes </w:t>
      </w:r>
      <w:r w:rsidR="00A35096" w:rsidRPr="00647C5D">
        <w:rPr>
          <w:rFonts w:ascii="Livvic Light" w:hAnsi="Livvic Light" w:cs="Times New Roman"/>
          <w:b/>
          <w:bCs/>
          <w:color w:val="262626" w:themeColor="text1" w:themeTint="D9"/>
          <w:sz w:val="21"/>
          <w:szCs w:val="21"/>
        </w:rPr>
        <w:t>z</w:t>
      </w:r>
      <w:r w:rsidR="006F6AB6" w:rsidRPr="00647C5D">
        <w:rPr>
          <w:rFonts w:ascii="Livvic Light" w:hAnsi="Livvic Light" w:cs="Times New Roman"/>
          <w:b/>
          <w:bCs/>
          <w:color w:val="262626" w:themeColor="text1" w:themeTint="D9"/>
          <w:sz w:val="21"/>
          <w:szCs w:val="21"/>
        </w:rPr>
        <w:t>oster</w:t>
      </w:r>
      <w:r w:rsidR="00D06537" w:rsidRPr="00647C5D">
        <w:rPr>
          <w:rFonts w:ascii="Livvic Light" w:hAnsi="Livvic Light" w:cs="Times New Roman"/>
          <w:color w:val="262626" w:themeColor="text1" w:themeTint="D9"/>
          <w:sz w:val="21"/>
          <w:szCs w:val="21"/>
        </w:rPr>
        <w:t xml:space="preserve"> o </w:t>
      </w:r>
      <w:r w:rsidR="00D06537" w:rsidRPr="00647C5D">
        <w:rPr>
          <w:rFonts w:ascii="Livvic Light" w:hAnsi="Livvic Light" w:cs="Times New Roman"/>
          <w:b/>
          <w:bCs/>
          <w:color w:val="262626" w:themeColor="text1" w:themeTint="D9"/>
          <w:sz w:val="21"/>
          <w:szCs w:val="21"/>
        </w:rPr>
        <w:t>Fuoco di Sant’Antonio</w:t>
      </w:r>
      <w:r w:rsidR="00D06537" w:rsidRPr="00647C5D">
        <w:rPr>
          <w:rFonts w:ascii="Livvic Light" w:hAnsi="Livvic Light" w:cs="Times New Roman"/>
          <w:color w:val="262626" w:themeColor="text1" w:themeTint="D9"/>
          <w:sz w:val="21"/>
          <w:szCs w:val="21"/>
        </w:rPr>
        <w:t xml:space="preserve">, </w:t>
      </w:r>
      <w:r w:rsidR="006F6AB6" w:rsidRPr="00647C5D">
        <w:rPr>
          <w:rFonts w:ascii="Livvic Light" w:hAnsi="Livvic Light" w:cs="Times New Roman"/>
          <w:color w:val="262626" w:themeColor="text1" w:themeTint="D9"/>
          <w:sz w:val="21"/>
          <w:szCs w:val="21"/>
        </w:rPr>
        <w:t xml:space="preserve">soprattutto nella fascia di popolazione più fragile: </w:t>
      </w:r>
      <w:r w:rsidR="006F6AB6" w:rsidRPr="00647C5D">
        <w:rPr>
          <w:rFonts w:ascii="Livvic Light" w:hAnsi="Livvic Light" w:cs="Times New Roman"/>
          <w:b/>
          <w:bCs/>
          <w:color w:val="262626" w:themeColor="text1" w:themeTint="D9"/>
          <w:sz w:val="21"/>
          <w:szCs w:val="21"/>
        </w:rPr>
        <w:t>gli anziani assistiti nelle RSA</w:t>
      </w:r>
      <w:r w:rsidR="006F6AB6" w:rsidRPr="00647C5D">
        <w:rPr>
          <w:rFonts w:ascii="Livvic Light" w:hAnsi="Livvic Light" w:cs="Times New Roman"/>
          <w:color w:val="262626" w:themeColor="text1" w:themeTint="D9"/>
          <w:sz w:val="21"/>
          <w:szCs w:val="21"/>
        </w:rPr>
        <w:t xml:space="preserve">, </w:t>
      </w:r>
      <w:r w:rsidR="00A35096" w:rsidRPr="00647C5D">
        <w:rPr>
          <w:rFonts w:ascii="Livvic Light" w:hAnsi="Livvic Light" w:cs="Times New Roman"/>
          <w:color w:val="262626" w:themeColor="text1" w:themeTint="D9"/>
          <w:sz w:val="21"/>
          <w:szCs w:val="21"/>
        </w:rPr>
        <w:t>tra i più</w:t>
      </w:r>
      <w:r w:rsidR="006F6AB6" w:rsidRPr="00647C5D">
        <w:rPr>
          <w:rFonts w:ascii="Livvic Light" w:hAnsi="Livvic Light" w:cs="Times New Roman"/>
          <w:color w:val="262626" w:themeColor="text1" w:themeTint="D9"/>
          <w:sz w:val="21"/>
          <w:szCs w:val="21"/>
        </w:rPr>
        <w:t xml:space="preserve"> esposti all’insorgenza e alla gravità della malattia e delle sue complicanze. D</w:t>
      </w:r>
      <w:r w:rsidR="001E3837" w:rsidRPr="00647C5D">
        <w:rPr>
          <w:rFonts w:ascii="Livvic Light" w:hAnsi="Livvic Light" w:cs="Times New Roman"/>
          <w:color w:val="262626" w:themeColor="text1" w:themeTint="D9"/>
          <w:sz w:val="21"/>
          <w:szCs w:val="21"/>
        </w:rPr>
        <w:t>a giugno di quest’anno</w:t>
      </w:r>
      <w:r w:rsidR="006F6AB6" w:rsidRPr="00647C5D">
        <w:rPr>
          <w:rFonts w:ascii="Livvic Light" w:hAnsi="Livvic Light" w:cs="Times New Roman"/>
          <w:color w:val="262626" w:themeColor="text1" w:themeTint="D9"/>
          <w:sz w:val="21"/>
          <w:szCs w:val="21"/>
        </w:rPr>
        <w:t xml:space="preserve"> ad oggi, infatti, il </w:t>
      </w:r>
      <w:r w:rsidR="006F6AB6" w:rsidRPr="00647C5D">
        <w:rPr>
          <w:rFonts w:ascii="Livvic Light" w:hAnsi="Livvic Light" w:cs="Times New Roman"/>
          <w:b/>
          <w:bCs/>
          <w:color w:val="262626" w:themeColor="text1" w:themeTint="D9"/>
          <w:sz w:val="21"/>
          <w:szCs w:val="21"/>
        </w:rPr>
        <w:t>numero delle somministrazioni</w:t>
      </w:r>
      <w:r w:rsidR="006F6AB6" w:rsidRPr="00647C5D">
        <w:rPr>
          <w:rFonts w:ascii="Livvic Light" w:hAnsi="Livvic Light" w:cs="Times New Roman"/>
          <w:color w:val="262626" w:themeColor="text1" w:themeTint="D9"/>
          <w:sz w:val="21"/>
          <w:szCs w:val="21"/>
        </w:rPr>
        <w:t xml:space="preserve"> del vaccino ricombinante anti-herpes zoster è passato</w:t>
      </w:r>
      <w:r w:rsidR="006F6AB6" w:rsidRPr="00647C5D">
        <w:rPr>
          <w:rFonts w:ascii="Livvic Light" w:hAnsi="Livvic Light" w:cs="Times New Roman"/>
          <w:b/>
          <w:bCs/>
          <w:color w:val="262626" w:themeColor="text1" w:themeTint="D9"/>
          <w:sz w:val="21"/>
          <w:szCs w:val="21"/>
        </w:rPr>
        <w:t xml:space="preserve"> da 1.553 a 10.457</w:t>
      </w:r>
      <w:r w:rsidR="006F6AB6" w:rsidRPr="00647C5D">
        <w:rPr>
          <w:rFonts w:ascii="Livvic Light" w:hAnsi="Livvic Light" w:cs="Times New Roman"/>
          <w:color w:val="262626" w:themeColor="text1" w:themeTint="D9"/>
          <w:sz w:val="21"/>
          <w:szCs w:val="21"/>
        </w:rPr>
        <w:t>, facendo salire a</w:t>
      </w:r>
      <w:r w:rsidR="00D80B79">
        <w:rPr>
          <w:rFonts w:ascii="Livvic Light" w:hAnsi="Livvic Light" w:cs="Times New Roman"/>
          <w:color w:val="262626" w:themeColor="text1" w:themeTint="D9"/>
          <w:sz w:val="21"/>
          <w:szCs w:val="21"/>
        </w:rPr>
        <w:t xml:space="preserve">l </w:t>
      </w:r>
      <w:r w:rsidR="003321C2">
        <w:rPr>
          <w:rFonts w:ascii="Livvic Light" w:hAnsi="Livvic Light" w:cs="Times New Roman"/>
          <w:b/>
          <w:bCs/>
          <w:color w:val="262626" w:themeColor="text1" w:themeTint="D9"/>
          <w:sz w:val="21"/>
          <w:szCs w:val="21"/>
        </w:rPr>
        <w:t>12</w:t>
      </w:r>
      <w:r w:rsidR="006F6AB6" w:rsidRPr="00647C5D">
        <w:rPr>
          <w:rFonts w:ascii="Livvic Light" w:hAnsi="Livvic Light" w:cs="Times New Roman"/>
          <w:b/>
          <w:bCs/>
          <w:color w:val="262626" w:themeColor="text1" w:themeTint="D9"/>
          <w:sz w:val="21"/>
          <w:szCs w:val="21"/>
        </w:rPr>
        <w:t xml:space="preserve">% </w:t>
      </w:r>
      <w:r w:rsidR="006F6AB6" w:rsidRPr="00647C5D">
        <w:rPr>
          <w:rFonts w:ascii="Livvic Light" w:hAnsi="Livvic Light" w:cs="Times New Roman"/>
          <w:color w:val="262626" w:themeColor="text1" w:themeTint="D9"/>
          <w:sz w:val="21"/>
          <w:szCs w:val="21"/>
        </w:rPr>
        <w:t xml:space="preserve">il livello di copertura </w:t>
      </w:r>
      <w:r w:rsidR="00F0515D" w:rsidRPr="00647C5D">
        <w:rPr>
          <w:rFonts w:ascii="Livvic Light" w:hAnsi="Livvic Light" w:cs="Times New Roman"/>
          <w:color w:val="262626" w:themeColor="text1" w:themeTint="D9"/>
          <w:sz w:val="21"/>
          <w:szCs w:val="21"/>
        </w:rPr>
        <w:t xml:space="preserve">tra </w:t>
      </w:r>
      <w:r w:rsidR="00106FA5" w:rsidRPr="00647C5D">
        <w:rPr>
          <w:rFonts w:ascii="Livvic Light" w:hAnsi="Livvic Light" w:cs="Times New Roman"/>
          <w:color w:val="262626" w:themeColor="text1" w:themeTint="D9"/>
          <w:sz w:val="21"/>
          <w:szCs w:val="21"/>
        </w:rPr>
        <w:t>gli anziani nelle RSA</w:t>
      </w:r>
      <w:r w:rsidR="003664DC" w:rsidRPr="00647C5D">
        <w:rPr>
          <w:rFonts w:ascii="Livvic Light" w:hAnsi="Livvic Light" w:cs="Times New Roman"/>
          <w:color w:val="262626" w:themeColor="text1" w:themeTint="D9"/>
          <w:sz w:val="21"/>
          <w:szCs w:val="21"/>
        </w:rPr>
        <w:t>.</w:t>
      </w:r>
      <w:r w:rsidR="00106FA5" w:rsidRPr="00647C5D">
        <w:rPr>
          <w:rFonts w:ascii="Livvic Light" w:hAnsi="Livvic Light" w:cs="Times New Roman"/>
          <w:color w:val="262626" w:themeColor="text1" w:themeTint="D9"/>
          <w:sz w:val="21"/>
          <w:szCs w:val="21"/>
        </w:rPr>
        <w:t xml:space="preserve"> All’interno delle residenze, inoltre, più del </w:t>
      </w:r>
      <w:r w:rsidR="00106FA5" w:rsidRPr="00647C5D">
        <w:rPr>
          <w:rFonts w:ascii="Livvic Light" w:hAnsi="Livvic Light" w:cs="Times New Roman"/>
          <w:b/>
          <w:bCs/>
          <w:color w:val="262626" w:themeColor="text1" w:themeTint="D9"/>
          <w:sz w:val="21"/>
          <w:szCs w:val="21"/>
        </w:rPr>
        <w:t>60%</w:t>
      </w:r>
      <w:r w:rsidR="00106FA5" w:rsidRPr="00647C5D">
        <w:rPr>
          <w:rFonts w:ascii="Livvic Light" w:hAnsi="Livvic Light" w:cs="Times New Roman"/>
          <w:color w:val="262626" w:themeColor="text1" w:themeTint="D9"/>
          <w:sz w:val="21"/>
          <w:szCs w:val="21"/>
        </w:rPr>
        <w:t xml:space="preserve"> degli anziani ha </w:t>
      </w:r>
      <w:r w:rsidR="003664DC" w:rsidRPr="00647C5D">
        <w:rPr>
          <w:rFonts w:ascii="Livvic Light" w:hAnsi="Livvic Light" w:cs="Times New Roman"/>
          <w:color w:val="262626" w:themeColor="text1" w:themeTint="D9"/>
          <w:sz w:val="21"/>
          <w:szCs w:val="21"/>
        </w:rPr>
        <w:t xml:space="preserve">già </w:t>
      </w:r>
      <w:r w:rsidR="00106FA5" w:rsidRPr="00647C5D">
        <w:rPr>
          <w:rFonts w:ascii="Livvic Light" w:hAnsi="Livvic Light" w:cs="Times New Roman"/>
          <w:color w:val="262626" w:themeColor="text1" w:themeTint="D9"/>
          <w:sz w:val="21"/>
          <w:szCs w:val="21"/>
        </w:rPr>
        <w:t xml:space="preserve">ricevuto il </w:t>
      </w:r>
      <w:r w:rsidR="00F0515D" w:rsidRPr="00647C5D">
        <w:rPr>
          <w:rFonts w:ascii="Livvic Light" w:hAnsi="Livvic Light" w:cs="Times New Roman"/>
          <w:b/>
          <w:bCs/>
          <w:color w:val="262626" w:themeColor="text1" w:themeTint="D9"/>
          <w:sz w:val="21"/>
          <w:szCs w:val="21"/>
        </w:rPr>
        <w:t>vaccin</w:t>
      </w:r>
      <w:r w:rsidR="00106FA5" w:rsidRPr="00647C5D">
        <w:rPr>
          <w:rFonts w:ascii="Livvic Light" w:hAnsi="Livvic Light" w:cs="Times New Roman"/>
          <w:b/>
          <w:bCs/>
          <w:color w:val="262626" w:themeColor="text1" w:themeTint="D9"/>
          <w:sz w:val="21"/>
          <w:szCs w:val="21"/>
        </w:rPr>
        <w:t>o</w:t>
      </w:r>
      <w:r w:rsidR="00F0515D" w:rsidRPr="00647C5D">
        <w:rPr>
          <w:rFonts w:ascii="Livvic Light" w:hAnsi="Livvic Light" w:cs="Times New Roman"/>
          <w:b/>
          <w:bCs/>
          <w:color w:val="262626" w:themeColor="text1" w:themeTint="D9"/>
          <w:sz w:val="21"/>
          <w:szCs w:val="21"/>
        </w:rPr>
        <w:t xml:space="preserve"> antinfluenzale</w:t>
      </w:r>
      <w:r w:rsidR="00106FA5" w:rsidRPr="00647C5D">
        <w:rPr>
          <w:rFonts w:ascii="Livvic Light" w:hAnsi="Livvic Light" w:cs="Times New Roman"/>
          <w:b/>
          <w:bCs/>
          <w:color w:val="262626" w:themeColor="text1" w:themeTint="D9"/>
          <w:sz w:val="21"/>
          <w:szCs w:val="21"/>
        </w:rPr>
        <w:t>.</w:t>
      </w:r>
      <w:r w:rsidR="00106FA5" w:rsidRPr="00647C5D">
        <w:rPr>
          <w:rFonts w:ascii="Livvic Light" w:hAnsi="Livvic Light" w:cs="Times New Roman"/>
          <w:color w:val="262626" w:themeColor="text1" w:themeTint="D9"/>
          <w:sz w:val="21"/>
          <w:szCs w:val="21"/>
        </w:rPr>
        <w:t xml:space="preserve"> </w:t>
      </w:r>
      <w:bookmarkStart w:id="0" w:name="_Hlk119694105"/>
    </w:p>
    <w:bookmarkEnd w:id="0"/>
    <w:p w14:paraId="295E2C47" w14:textId="44747F0A" w:rsidR="006705AB" w:rsidRPr="00647C5D" w:rsidRDefault="006705AB" w:rsidP="009B02EA">
      <w:pPr>
        <w:spacing w:after="120" w:line="271" w:lineRule="auto"/>
        <w:jc w:val="both"/>
        <w:rPr>
          <w:rFonts w:ascii="Livvic Light" w:hAnsi="Livvic Light" w:cs="Times New Roman"/>
          <w:color w:val="262626" w:themeColor="text1" w:themeTint="D9"/>
          <w:sz w:val="21"/>
          <w:szCs w:val="21"/>
        </w:rPr>
      </w:pPr>
      <w:r w:rsidRPr="00647C5D">
        <w:rPr>
          <w:rFonts w:ascii="Livvic Light" w:hAnsi="Livvic Light" w:cs="Times New Roman"/>
          <w:color w:val="262626" w:themeColor="text1" w:themeTint="D9"/>
          <w:sz w:val="21"/>
          <w:szCs w:val="21"/>
        </w:rPr>
        <w:t xml:space="preserve">Se ne è discusso oggi </w:t>
      </w:r>
      <w:r w:rsidR="006D45E8" w:rsidRPr="00647C5D">
        <w:rPr>
          <w:rFonts w:ascii="Livvic Light" w:hAnsi="Livvic Light" w:cs="Times New Roman"/>
          <w:color w:val="262626" w:themeColor="text1" w:themeTint="D9"/>
          <w:sz w:val="21"/>
          <w:szCs w:val="21"/>
        </w:rPr>
        <w:t>a</w:t>
      </w:r>
      <w:r w:rsidRPr="00647C5D">
        <w:rPr>
          <w:rFonts w:ascii="Livvic Light" w:hAnsi="Livvic Light" w:cs="Times New Roman"/>
          <w:color w:val="262626" w:themeColor="text1" w:themeTint="D9"/>
          <w:sz w:val="21"/>
          <w:szCs w:val="21"/>
        </w:rPr>
        <w:t xml:space="preserve"> </w:t>
      </w:r>
      <w:r w:rsidR="006D45E8" w:rsidRPr="00647C5D">
        <w:rPr>
          <w:rFonts w:ascii="Livvic Light" w:hAnsi="Livvic Light" w:cs="Times New Roman"/>
          <w:color w:val="262626" w:themeColor="text1" w:themeTint="D9"/>
          <w:sz w:val="21"/>
          <w:szCs w:val="21"/>
        </w:rPr>
        <w:t>Milano</w:t>
      </w:r>
      <w:r w:rsidRPr="00647C5D">
        <w:rPr>
          <w:rFonts w:ascii="Livvic Light" w:hAnsi="Livvic Light" w:cs="Times New Roman"/>
          <w:color w:val="262626" w:themeColor="text1" w:themeTint="D9"/>
          <w:sz w:val="21"/>
          <w:szCs w:val="21"/>
        </w:rPr>
        <w:t>,</w:t>
      </w:r>
      <w:r w:rsidR="006D45E8" w:rsidRPr="00647C5D">
        <w:rPr>
          <w:rFonts w:ascii="Livvic Light" w:hAnsi="Livvic Light" w:cs="Times New Roman"/>
          <w:color w:val="262626" w:themeColor="text1" w:themeTint="D9"/>
          <w:sz w:val="21"/>
          <w:szCs w:val="21"/>
        </w:rPr>
        <w:t xml:space="preserve"> presso </w:t>
      </w:r>
      <w:r w:rsidR="00345BC8" w:rsidRPr="00647C5D">
        <w:rPr>
          <w:rFonts w:ascii="Livvic Light" w:hAnsi="Livvic Light" w:cs="Times New Roman"/>
          <w:color w:val="262626" w:themeColor="text1" w:themeTint="D9"/>
          <w:sz w:val="21"/>
          <w:szCs w:val="21"/>
        </w:rPr>
        <w:t>Palazzo Pirelli</w:t>
      </w:r>
      <w:r w:rsidR="006D45E8" w:rsidRPr="00647C5D">
        <w:rPr>
          <w:rFonts w:ascii="Livvic Light" w:hAnsi="Livvic Light" w:cs="Times New Roman"/>
          <w:color w:val="262626" w:themeColor="text1" w:themeTint="D9"/>
          <w:sz w:val="21"/>
          <w:szCs w:val="21"/>
        </w:rPr>
        <w:t xml:space="preserve">, durante il convegno di </w:t>
      </w:r>
      <w:r w:rsidR="00DA203B" w:rsidRPr="00647C5D">
        <w:rPr>
          <w:rFonts w:ascii="Livvic Light" w:hAnsi="Livvic Light" w:cs="Times New Roman"/>
          <w:color w:val="262626" w:themeColor="text1" w:themeTint="D9"/>
          <w:sz w:val="21"/>
          <w:szCs w:val="21"/>
        </w:rPr>
        <w:t xml:space="preserve">Italia Longeva </w:t>
      </w:r>
      <w:r w:rsidR="00DA203B" w:rsidRPr="00647C5D">
        <w:rPr>
          <w:rFonts w:ascii="Livvic Light" w:hAnsi="Livvic Light" w:cs="Times New Roman"/>
          <w:b/>
          <w:bCs/>
          <w:color w:val="262626" w:themeColor="text1" w:themeTint="D9"/>
          <w:sz w:val="21"/>
          <w:szCs w:val="21"/>
        </w:rPr>
        <w:t>“Strategie e strumenti per aumentare la prevenzione vaccinale contro l’</w:t>
      </w:r>
      <w:r w:rsidR="00A35096" w:rsidRPr="00647C5D">
        <w:rPr>
          <w:rFonts w:ascii="Livvic Light" w:hAnsi="Livvic Light" w:cs="Times New Roman"/>
          <w:b/>
          <w:bCs/>
          <w:color w:val="262626" w:themeColor="text1" w:themeTint="D9"/>
          <w:sz w:val="21"/>
          <w:szCs w:val="21"/>
        </w:rPr>
        <w:t>h</w:t>
      </w:r>
      <w:r w:rsidR="00DA203B" w:rsidRPr="00647C5D">
        <w:rPr>
          <w:rFonts w:ascii="Livvic Light" w:hAnsi="Livvic Light" w:cs="Times New Roman"/>
          <w:b/>
          <w:bCs/>
          <w:color w:val="262626" w:themeColor="text1" w:themeTint="D9"/>
          <w:sz w:val="21"/>
          <w:szCs w:val="21"/>
        </w:rPr>
        <w:t xml:space="preserve">erpes </w:t>
      </w:r>
      <w:r w:rsidR="00A35096" w:rsidRPr="00647C5D">
        <w:rPr>
          <w:rFonts w:ascii="Livvic Light" w:hAnsi="Livvic Light" w:cs="Times New Roman"/>
          <w:b/>
          <w:bCs/>
          <w:color w:val="262626" w:themeColor="text1" w:themeTint="D9"/>
          <w:sz w:val="21"/>
          <w:szCs w:val="21"/>
        </w:rPr>
        <w:t>z</w:t>
      </w:r>
      <w:r w:rsidR="00DA203B" w:rsidRPr="00647C5D">
        <w:rPr>
          <w:rFonts w:ascii="Livvic Light" w:hAnsi="Livvic Light" w:cs="Times New Roman"/>
          <w:b/>
          <w:bCs/>
          <w:color w:val="262626" w:themeColor="text1" w:themeTint="D9"/>
          <w:sz w:val="21"/>
          <w:szCs w:val="21"/>
        </w:rPr>
        <w:t>oster”</w:t>
      </w:r>
      <w:r w:rsidR="00345BC8" w:rsidRPr="00647C5D">
        <w:rPr>
          <w:rFonts w:ascii="Livvic Light" w:hAnsi="Livvic Light" w:cs="Times New Roman"/>
          <w:b/>
          <w:bCs/>
          <w:color w:val="262626" w:themeColor="text1" w:themeTint="D9"/>
          <w:sz w:val="21"/>
          <w:szCs w:val="21"/>
        </w:rPr>
        <w:t>,</w:t>
      </w:r>
      <w:r w:rsidR="00DA203B" w:rsidRPr="00647C5D">
        <w:rPr>
          <w:rFonts w:ascii="Livvic Light" w:hAnsi="Livvic Light" w:cs="Times New Roman"/>
          <w:color w:val="262626" w:themeColor="text1" w:themeTint="D9"/>
          <w:sz w:val="21"/>
          <w:szCs w:val="21"/>
        </w:rPr>
        <w:t xml:space="preserve"> </w:t>
      </w:r>
      <w:r w:rsidRPr="00647C5D">
        <w:rPr>
          <w:rFonts w:ascii="Livvic Light" w:hAnsi="Livvic Light" w:cs="Times New Roman"/>
          <w:color w:val="262626" w:themeColor="text1" w:themeTint="D9"/>
          <w:sz w:val="21"/>
          <w:szCs w:val="21"/>
        </w:rPr>
        <w:t xml:space="preserve">patrocinato </w:t>
      </w:r>
      <w:r w:rsidR="00DA203B" w:rsidRPr="00647C5D">
        <w:rPr>
          <w:rFonts w:ascii="Livvic Light" w:hAnsi="Livvic Light" w:cs="Times New Roman"/>
          <w:color w:val="262626" w:themeColor="text1" w:themeTint="D9"/>
          <w:sz w:val="21"/>
          <w:szCs w:val="21"/>
        </w:rPr>
        <w:t>d</w:t>
      </w:r>
      <w:r w:rsidRPr="00647C5D">
        <w:rPr>
          <w:rFonts w:ascii="Livvic Light" w:hAnsi="Livvic Light" w:cs="Times New Roman"/>
          <w:color w:val="262626" w:themeColor="text1" w:themeTint="D9"/>
          <w:sz w:val="21"/>
          <w:szCs w:val="21"/>
        </w:rPr>
        <w:t>a</w:t>
      </w:r>
      <w:r w:rsidR="00DA203B" w:rsidRPr="00647C5D">
        <w:rPr>
          <w:rFonts w:ascii="Livvic Light" w:hAnsi="Livvic Light" w:cs="Times New Roman"/>
          <w:color w:val="262626" w:themeColor="text1" w:themeTint="D9"/>
          <w:sz w:val="21"/>
          <w:szCs w:val="21"/>
        </w:rPr>
        <w:t xml:space="preserve"> Regione Lombardia, </w:t>
      </w:r>
      <w:r w:rsidR="00622EEF">
        <w:rPr>
          <w:rFonts w:ascii="Livvic Light" w:hAnsi="Livvic Light" w:cs="Times New Roman"/>
          <w:color w:val="262626" w:themeColor="text1" w:themeTint="D9"/>
          <w:sz w:val="21"/>
          <w:szCs w:val="21"/>
        </w:rPr>
        <w:t xml:space="preserve">da </w:t>
      </w:r>
      <w:r w:rsidR="00DA203B" w:rsidRPr="00647C5D">
        <w:rPr>
          <w:rFonts w:ascii="Livvic Light" w:hAnsi="Livvic Light" w:cs="Times New Roman"/>
          <w:color w:val="262626" w:themeColor="text1" w:themeTint="D9"/>
          <w:sz w:val="21"/>
          <w:szCs w:val="21"/>
        </w:rPr>
        <w:t>FIMMG Lombardia, d</w:t>
      </w:r>
      <w:r w:rsidRPr="00647C5D">
        <w:rPr>
          <w:rFonts w:ascii="Livvic Light" w:hAnsi="Livvic Light" w:cs="Times New Roman"/>
          <w:color w:val="262626" w:themeColor="text1" w:themeTint="D9"/>
          <w:sz w:val="21"/>
          <w:szCs w:val="21"/>
        </w:rPr>
        <w:t>a</w:t>
      </w:r>
      <w:r w:rsidR="00DA203B" w:rsidRPr="00647C5D">
        <w:rPr>
          <w:rFonts w:ascii="Livvic Light" w:hAnsi="Livvic Light" w:cs="Times New Roman"/>
          <w:color w:val="262626" w:themeColor="text1" w:themeTint="D9"/>
          <w:sz w:val="21"/>
          <w:szCs w:val="21"/>
        </w:rPr>
        <w:t>lla Società Italiana di Gerontologia e Geriatria (SIGG) e d</w:t>
      </w:r>
      <w:r w:rsidRPr="00647C5D">
        <w:rPr>
          <w:rFonts w:ascii="Livvic Light" w:hAnsi="Livvic Light" w:cs="Times New Roman"/>
          <w:color w:val="262626" w:themeColor="text1" w:themeTint="D9"/>
          <w:sz w:val="21"/>
          <w:szCs w:val="21"/>
        </w:rPr>
        <w:t>a</w:t>
      </w:r>
      <w:r w:rsidR="00DA203B" w:rsidRPr="00647C5D">
        <w:rPr>
          <w:rFonts w:ascii="Livvic Light" w:hAnsi="Livvic Light" w:cs="Times New Roman"/>
          <w:color w:val="262626" w:themeColor="text1" w:themeTint="D9"/>
          <w:sz w:val="21"/>
          <w:szCs w:val="21"/>
        </w:rPr>
        <w:t>lla Società Italiana di Igiene (</w:t>
      </w:r>
      <w:proofErr w:type="spellStart"/>
      <w:r w:rsidR="00DA203B" w:rsidRPr="00647C5D">
        <w:rPr>
          <w:rFonts w:ascii="Livvic Light" w:hAnsi="Livvic Light" w:cs="Times New Roman"/>
          <w:color w:val="262626" w:themeColor="text1" w:themeTint="D9"/>
          <w:sz w:val="21"/>
          <w:szCs w:val="21"/>
        </w:rPr>
        <w:t>SItI</w:t>
      </w:r>
      <w:proofErr w:type="spellEnd"/>
      <w:r w:rsidR="00DA203B" w:rsidRPr="00647C5D">
        <w:rPr>
          <w:rFonts w:ascii="Livvic Light" w:hAnsi="Livvic Light" w:cs="Times New Roman"/>
          <w:color w:val="262626" w:themeColor="text1" w:themeTint="D9"/>
          <w:sz w:val="21"/>
          <w:szCs w:val="21"/>
        </w:rPr>
        <w:t>)</w:t>
      </w:r>
      <w:r w:rsidRPr="00647C5D">
        <w:rPr>
          <w:rFonts w:ascii="Livvic Light" w:hAnsi="Livvic Light" w:cs="Times New Roman"/>
          <w:color w:val="262626" w:themeColor="text1" w:themeTint="D9"/>
          <w:sz w:val="21"/>
          <w:szCs w:val="21"/>
        </w:rPr>
        <w:t xml:space="preserve">. </w:t>
      </w:r>
      <w:r w:rsidR="00106FA5" w:rsidRPr="00647C5D">
        <w:rPr>
          <w:rFonts w:ascii="Livvic Light" w:hAnsi="Livvic Light" w:cs="Times New Roman"/>
          <w:color w:val="262626" w:themeColor="text1" w:themeTint="D9"/>
          <w:sz w:val="21"/>
          <w:szCs w:val="21"/>
        </w:rPr>
        <w:t>L</w:t>
      </w:r>
      <w:r w:rsidRPr="00647C5D">
        <w:rPr>
          <w:rFonts w:ascii="Livvic Light" w:hAnsi="Livvic Light" w:cs="Times New Roman"/>
          <w:color w:val="262626" w:themeColor="text1" w:themeTint="D9"/>
          <w:sz w:val="21"/>
          <w:szCs w:val="21"/>
        </w:rPr>
        <w:t xml:space="preserve">’evento </w:t>
      </w:r>
      <w:r w:rsidR="00DA203B" w:rsidRPr="00647C5D">
        <w:rPr>
          <w:rFonts w:ascii="Livvic Light" w:hAnsi="Livvic Light" w:cs="Times New Roman"/>
          <w:color w:val="262626" w:themeColor="text1" w:themeTint="D9"/>
          <w:sz w:val="21"/>
          <w:szCs w:val="21"/>
        </w:rPr>
        <w:t xml:space="preserve">ha riunito istituzioni, esperti e attori della sanità </w:t>
      </w:r>
      <w:r w:rsidR="00106FA5" w:rsidRPr="00647C5D">
        <w:rPr>
          <w:rFonts w:ascii="Livvic Light" w:hAnsi="Livvic Light" w:cs="Times New Roman"/>
          <w:color w:val="262626" w:themeColor="text1" w:themeTint="D9"/>
          <w:sz w:val="21"/>
          <w:szCs w:val="21"/>
        </w:rPr>
        <w:t xml:space="preserve">per confrontarsi sulle strategie più efficaci per </w:t>
      </w:r>
      <w:r w:rsidR="00A43377" w:rsidRPr="00647C5D">
        <w:rPr>
          <w:rFonts w:ascii="Livvic Light" w:hAnsi="Livvic Light" w:cs="Times New Roman"/>
          <w:color w:val="262626" w:themeColor="text1" w:themeTint="D9"/>
          <w:sz w:val="21"/>
          <w:szCs w:val="21"/>
        </w:rPr>
        <w:t>innalzare le</w:t>
      </w:r>
      <w:r w:rsidR="00106FA5" w:rsidRPr="00647C5D">
        <w:rPr>
          <w:rFonts w:ascii="Livvic Light" w:hAnsi="Livvic Light" w:cs="Times New Roman"/>
          <w:color w:val="262626" w:themeColor="text1" w:themeTint="D9"/>
          <w:sz w:val="21"/>
          <w:szCs w:val="21"/>
        </w:rPr>
        <w:t xml:space="preserve"> coperture vaccinali</w:t>
      </w:r>
      <w:r w:rsidR="00A43377" w:rsidRPr="00647C5D">
        <w:rPr>
          <w:rFonts w:ascii="Livvic Light" w:hAnsi="Livvic Light" w:cs="Times New Roman"/>
          <w:color w:val="262626" w:themeColor="text1" w:themeTint="D9"/>
          <w:sz w:val="21"/>
          <w:szCs w:val="21"/>
        </w:rPr>
        <w:t xml:space="preserve"> e </w:t>
      </w:r>
      <w:r w:rsidR="00106FA5" w:rsidRPr="00647C5D">
        <w:rPr>
          <w:rFonts w:ascii="Livvic Light" w:hAnsi="Livvic Light" w:cs="Times New Roman"/>
          <w:color w:val="262626" w:themeColor="text1" w:themeTint="D9"/>
          <w:sz w:val="21"/>
          <w:szCs w:val="21"/>
        </w:rPr>
        <w:t xml:space="preserve">condividere </w:t>
      </w:r>
      <w:r w:rsidR="00A43377" w:rsidRPr="00647C5D">
        <w:rPr>
          <w:rFonts w:ascii="Livvic Light" w:hAnsi="Livvic Light" w:cs="Times New Roman"/>
          <w:color w:val="262626" w:themeColor="text1" w:themeTint="D9"/>
          <w:sz w:val="21"/>
          <w:szCs w:val="21"/>
        </w:rPr>
        <w:t xml:space="preserve">le esperienze virtuose </w:t>
      </w:r>
      <w:r w:rsidR="00106FA5" w:rsidRPr="00647C5D">
        <w:rPr>
          <w:rFonts w:ascii="Livvic Light" w:hAnsi="Livvic Light" w:cs="Times New Roman"/>
          <w:color w:val="262626" w:themeColor="text1" w:themeTint="D9"/>
          <w:sz w:val="21"/>
          <w:szCs w:val="21"/>
        </w:rPr>
        <w:t>implementate sul territorio.</w:t>
      </w:r>
      <w:r w:rsidR="00A43377" w:rsidRPr="00647C5D">
        <w:rPr>
          <w:rFonts w:ascii="Livvic Light" w:hAnsi="Livvic Light" w:cs="Times New Roman"/>
          <w:color w:val="262626" w:themeColor="text1" w:themeTint="D9"/>
          <w:sz w:val="21"/>
          <w:szCs w:val="21"/>
        </w:rPr>
        <w:t xml:space="preserve"> Il convegno è stat</w:t>
      </w:r>
      <w:r w:rsidR="003664DC" w:rsidRPr="00647C5D">
        <w:rPr>
          <w:rFonts w:ascii="Livvic Light" w:hAnsi="Livvic Light" w:cs="Times New Roman"/>
          <w:color w:val="262626" w:themeColor="text1" w:themeTint="D9"/>
          <w:sz w:val="21"/>
          <w:szCs w:val="21"/>
        </w:rPr>
        <w:t>o</w:t>
      </w:r>
      <w:r w:rsidR="00A43377" w:rsidRPr="00647C5D">
        <w:rPr>
          <w:rFonts w:ascii="Livvic Light" w:hAnsi="Livvic Light" w:cs="Times New Roman"/>
          <w:color w:val="262626" w:themeColor="text1" w:themeTint="D9"/>
          <w:sz w:val="21"/>
          <w:szCs w:val="21"/>
        </w:rPr>
        <w:t xml:space="preserve"> inoltre l’occasione per veicolare</w:t>
      </w:r>
      <w:r w:rsidRPr="00647C5D">
        <w:rPr>
          <w:rFonts w:ascii="Livvic Light" w:hAnsi="Livvic Light" w:cs="Times New Roman"/>
          <w:color w:val="262626" w:themeColor="text1" w:themeTint="D9"/>
          <w:sz w:val="21"/>
          <w:szCs w:val="21"/>
        </w:rPr>
        <w:t xml:space="preserve"> </w:t>
      </w:r>
      <w:r w:rsidR="00A609BF" w:rsidRPr="00647C5D">
        <w:rPr>
          <w:rFonts w:ascii="Livvic Light" w:hAnsi="Livvic Light" w:cs="Times New Roman"/>
          <w:color w:val="262626" w:themeColor="text1" w:themeTint="D9"/>
          <w:sz w:val="21"/>
          <w:szCs w:val="21"/>
        </w:rPr>
        <w:t xml:space="preserve">lo </w:t>
      </w:r>
      <w:hyperlink r:id="rId9" w:history="1">
        <w:r w:rsidR="00A609BF" w:rsidRPr="00647C5D">
          <w:rPr>
            <w:rStyle w:val="Collegamentoipertestuale"/>
            <w:rFonts w:ascii="Livvic Light" w:hAnsi="Livvic Light" w:cs="Times New Roman"/>
            <w:b/>
            <w:bCs/>
            <w:sz w:val="21"/>
            <w:szCs w:val="21"/>
          </w:rPr>
          <w:t>spot</w:t>
        </w:r>
      </w:hyperlink>
      <w:r w:rsidR="00A609BF" w:rsidRPr="00647C5D">
        <w:rPr>
          <w:rFonts w:ascii="Livvic Light" w:hAnsi="Livvic Light" w:cs="Times New Roman"/>
          <w:b/>
          <w:bCs/>
          <w:color w:val="262626" w:themeColor="text1" w:themeTint="D9"/>
          <w:sz w:val="21"/>
          <w:szCs w:val="21"/>
        </w:rPr>
        <w:t xml:space="preserve"> d</w:t>
      </w:r>
      <w:r w:rsidRPr="00647C5D">
        <w:rPr>
          <w:rFonts w:ascii="Livvic Light" w:hAnsi="Livvic Light" w:cs="Times New Roman"/>
          <w:b/>
          <w:bCs/>
          <w:color w:val="262626" w:themeColor="text1" w:themeTint="D9"/>
          <w:sz w:val="21"/>
          <w:szCs w:val="21"/>
        </w:rPr>
        <w:t>ella campagna</w:t>
      </w:r>
      <w:r w:rsidR="00A35096" w:rsidRPr="00647C5D">
        <w:rPr>
          <w:rFonts w:ascii="Livvic Light" w:hAnsi="Livvic Light" w:cs="Times New Roman"/>
          <w:b/>
          <w:bCs/>
          <w:color w:val="262626" w:themeColor="text1" w:themeTint="D9"/>
          <w:sz w:val="21"/>
          <w:szCs w:val="21"/>
        </w:rPr>
        <w:t xml:space="preserve"> sociale</w:t>
      </w:r>
      <w:r w:rsidRPr="00647C5D">
        <w:rPr>
          <w:rFonts w:ascii="Livvic Light" w:hAnsi="Livvic Light" w:cs="Times New Roman"/>
          <w:b/>
          <w:bCs/>
          <w:color w:val="262626" w:themeColor="text1" w:themeTint="D9"/>
          <w:sz w:val="21"/>
          <w:szCs w:val="21"/>
        </w:rPr>
        <w:t xml:space="preserve"> </w:t>
      </w:r>
      <w:r w:rsidR="00C907CD" w:rsidRPr="00647C5D">
        <w:rPr>
          <w:rFonts w:ascii="Livvic Light" w:hAnsi="Livvic Light" w:cs="Times New Roman"/>
          <w:color w:val="262626" w:themeColor="text1" w:themeTint="D9"/>
          <w:sz w:val="21"/>
          <w:szCs w:val="21"/>
        </w:rPr>
        <w:t xml:space="preserve">di Italia Longeva </w:t>
      </w:r>
      <w:r w:rsidRPr="00647C5D">
        <w:rPr>
          <w:rFonts w:ascii="Livvic Light" w:hAnsi="Livvic Light" w:cs="Times New Roman"/>
          <w:b/>
          <w:bCs/>
          <w:color w:val="262626" w:themeColor="text1" w:themeTint="D9"/>
          <w:sz w:val="21"/>
          <w:szCs w:val="21"/>
        </w:rPr>
        <w:t>#MiVaccinoNonMiAccendo</w:t>
      </w:r>
      <w:r w:rsidRPr="00647C5D">
        <w:rPr>
          <w:rFonts w:ascii="Livvic Light" w:hAnsi="Livvic Light" w:cs="Times New Roman"/>
          <w:color w:val="262626" w:themeColor="text1" w:themeTint="D9"/>
          <w:sz w:val="21"/>
          <w:szCs w:val="21"/>
        </w:rPr>
        <w:t xml:space="preserve">, </w:t>
      </w:r>
      <w:r w:rsidR="00A35096" w:rsidRPr="00647C5D">
        <w:rPr>
          <w:rFonts w:ascii="Livvic Light" w:hAnsi="Livvic Light" w:cs="Times New Roman"/>
          <w:color w:val="262626" w:themeColor="text1" w:themeTint="D9"/>
          <w:sz w:val="21"/>
          <w:szCs w:val="21"/>
        </w:rPr>
        <w:t>patrocinat</w:t>
      </w:r>
      <w:r w:rsidR="00622EEF">
        <w:rPr>
          <w:rFonts w:ascii="Livvic Light" w:hAnsi="Livvic Light" w:cs="Times New Roman"/>
          <w:color w:val="262626" w:themeColor="text1" w:themeTint="D9"/>
          <w:sz w:val="21"/>
          <w:szCs w:val="21"/>
        </w:rPr>
        <w:t>a</w:t>
      </w:r>
      <w:r w:rsidR="00A35096" w:rsidRPr="00647C5D">
        <w:rPr>
          <w:rFonts w:ascii="Livvic Light" w:hAnsi="Livvic Light" w:cs="Times New Roman"/>
          <w:color w:val="262626" w:themeColor="text1" w:themeTint="D9"/>
          <w:sz w:val="21"/>
          <w:szCs w:val="21"/>
        </w:rPr>
        <w:t xml:space="preserve"> da</w:t>
      </w:r>
      <w:r w:rsidR="00C907CD" w:rsidRPr="00647C5D">
        <w:rPr>
          <w:rFonts w:ascii="Livvic Light" w:hAnsi="Livvic Light" w:cs="Times New Roman"/>
          <w:color w:val="262626" w:themeColor="text1" w:themeTint="D9"/>
          <w:sz w:val="21"/>
          <w:szCs w:val="21"/>
        </w:rPr>
        <w:t xml:space="preserve"> Pubblicità Progresso</w:t>
      </w:r>
      <w:r w:rsidR="00A43377" w:rsidRPr="00647C5D">
        <w:rPr>
          <w:rFonts w:ascii="Livvic Light" w:hAnsi="Livvic Light" w:cs="Times New Roman"/>
          <w:color w:val="262626" w:themeColor="text1" w:themeTint="D9"/>
          <w:sz w:val="21"/>
          <w:szCs w:val="21"/>
        </w:rPr>
        <w:t>,</w:t>
      </w:r>
      <w:r w:rsidR="00345BC8" w:rsidRPr="00647C5D">
        <w:rPr>
          <w:rFonts w:ascii="Livvic Light" w:hAnsi="Livvic Light" w:cs="Times New Roman"/>
          <w:color w:val="262626" w:themeColor="text1" w:themeTint="D9"/>
          <w:sz w:val="21"/>
          <w:szCs w:val="21"/>
        </w:rPr>
        <w:t xml:space="preserve"> </w:t>
      </w:r>
      <w:r w:rsidR="00A35096" w:rsidRPr="00647C5D">
        <w:rPr>
          <w:rFonts w:ascii="Livvic Light" w:hAnsi="Livvic Light" w:cs="Times New Roman"/>
          <w:color w:val="262626" w:themeColor="text1" w:themeTint="D9"/>
          <w:sz w:val="21"/>
          <w:szCs w:val="21"/>
        </w:rPr>
        <w:t xml:space="preserve"> </w:t>
      </w:r>
      <w:r w:rsidR="00A43377" w:rsidRPr="00647C5D">
        <w:rPr>
          <w:rFonts w:ascii="Livvic Light" w:hAnsi="Livvic Light" w:cs="Times New Roman"/>
          <w:color w:val="262626" w:themeColor="text1" w:themeTint="D9"/>
          <w:sz w:val="21"/>
          <w:szCs w:val="21"/>
        </w:rPr>
        <w:t>finalizzata ad</w:t>
      </w:r>
      <w:r w:rsidRPr="00647C5D">
        <w:rPr>
          <w:rFonts w:ascii="Livvic Light" w:hAnsi="Livvic Light" w:cs="Times New Roman"/>
          <w:color w:val="262626" w:themeColor="text1" w:themeTint="D9"/>
          <w:sz w:val="21"/>
          <w:szCs w:val="21"/>
        </w:rPr>
        <w:t xml:space="preserve"> aumentare </w:t>
      </w:r>
      <w:r w:rsidRPr="00647C5D">
        <w:rPr>
          <w:rFonts w:ascii="Livvic Light" w:hAnsi="Livvic Light" w:cs="Times New Roman"/>
          <w:b/>
          <w:bCs/>
          <w:color w:val="262626" w:themeColor="text1" w:themeTint="D9"/>
          <w:sz w:val="21"/>
          <w:szCs w:val="21"/>
        </w:rPr>
        <w:t>la consapevolezza dell’herpes zoster</w:t>
      </w:r>
      <w:r w:rsidR="00A43377" w:rsidRPr="00647C5D">
        <w:rPr>
          <w:rFonts w:ascii="Livvic Light" w:hAnsi="Livvic Light" w:cs="Times New Roman"/>
          <w:b/>
          <w:bCs/>
          <w:color w:val="262626" w:themeColor="text1" w:themeTint="D9"/>
          <w:sz w:val="21"/>
          <w:szCs w:val="21"/>
        </w:rPr>
        <w:t xml:space="preserve"> </w:t>
      </w:r>
      <w:r w:rsidRPr="00647C5D">
        <w:rPr>
          <w:rFonts w:ascii="Livvic Light" w:hAnsi="Livvic Light" w:cs="Times New Roman"/>
          <w:b/>
          <w:bCs/>
          <w:color w:val="262626" w:themeColor="text1" w:themeTint="D9"/>
          <w:sz w:val="21"/>
          <w:szCs w:val="21"/>
        </w:rPr>
        <w:t xml:space="preserve">e </w:t>
      </w:r>
      <w:r w:rsidR="00A35096" w:rsidRPr="00647C5D">
        <w:rPr>
          <w:rFonts w:ascii="Livvic Light" w:hAnsi="Livvic Light" w:cs="Times New Roman"/>
          <w:b/>
          <w:bCs/>
          <w:color w:val="262626" w:themeColor="text1" w:themeTint="D9"/>
          <w:sz w:val="21"/>
          <w:szCs w:val="21"/>
        </w:rPr>
        <w:t>de</w:t>
      </w:r>
      <w:r w:rsidRPr="00647C5D">
        <w:rPr>
          <w:rFonts w:ascii="Livvic Light" w:hAnsi="Livvic Light" w:cs="Times New Roman"/>
          <w:b/>
          <w:bCs/>
          <w:color w:val="262626" w:themeColor="text1" w:themeTint="D9"/>
          <w:sz w:val="21"/>
          <w:szCs w:val="21"/>
        </w:rPr>
        <w:t>ll’importanza della vaccinazione</w:t>
      </w:r>
      <w:r w:rsidRPr="00647C5D">
        <w:rPr>
          <w:rFonts w:ascii="Livvic Light" w:hAnsi="Livvic Light" w:cs="Times New Roman"/>
          <w:color w:val="262626" w:themeColor="text1" w:themeTint="D9"/>
          <w:sz w:val="21"/>
          <w:szCs w:val="21"/>
        </w:rPr>
        <w:t xml:space="preserve">. </w:t>
      </w:r>
    </w:p>
    <w:p w14:paraId="016B831E" w14:textId="3CE1C9B5" w:rsidR="00DA203B" w:rsidRPr="00647C5D" w:rsidRDefault="00030B09" w:rsidP="009B02EA">
      <w:pPr>
        <w:spacing w:after="120" w:line="271" w:lineRule="auto"/>
        <w:jc w:val="both"/>
        <w:rPr>
          <w:rFonts w:ascii="Livvic Light" w:hAnsi="Livvic Light" w:cs="Times New Roman"/>
          <w:color w:val="262626" w:themeColor="text1" w:themeTint="D9"/>
          <w:sz w:val="21"/>
          <w:szCs w:val="21"/>
        </w:rPr>
      </w:pPr>
      <w:r w:rsidRPr="00647C5D">
        <w:rPr>
          <w:rFonts w:ascii="Livvic Light" w:hAnsi="Livvic Light" w:cs="Times New Roman"/>
          <w:color w:val="262626" w:themeColor="text1" w:themeTint="D9"/>
          <w:sz w:val="21"/>
          <w:szCs w:val="21"/>
        </w:rPr>
        <w:t xml:space="preserve">Si calcola che circa </w:t>
      </w:r>
      <w:r w:rsidRPr="00647C5D">
        <w:rPr>
          <w:rFonts w:ascii="Livvic Light" w:hAnsi="Livvic Light" w:cs="Times New Roman"/>
          <w:b/>
          <w:bCs/>
          <w:color w:val="262626" w:themeColor="text1" w:themeTint="D9"/>
          <w:sz w:val="21"/>
          <w:szCs w:val="21"/>
        </w:rPr>
        <w:t>1 adulto su 3</w:t>
      </w:r>
      <w:r w:rsidRPr="00647C5D">
        <w:rPr>
          <w:rFonts w:ascii="Livvic Light" w:hAnsi="Livvic Light" w:cs="Times New Roman"/>
          <w:color w:val="262626" w:themeColor="text1" w:themeTint="D9"/>
          <w:sz w:val="21"/>
          <w:szCs w:val="21"/>
        </w:rPr>
        <w:t xml:space="preserve"> sia a rischio di sviluppare </w:t>
      </w:r>
      <w:r w:rsidR="003664DC" w:rsidRPr="00647C5D">
        <w:rPr>
          <w:rFonts w:ascii="Livvic Light" w:hAnsi="Livvic Light" w:cs="Times New Roman"/>
          <w:color w:val="262626" w:themeColor="text1" w:themeTint="D9"/>
          <w:sz w:val="21"/>
          <w:szCs w:val="21"/>
        </w:rPr>
        <w:t>l’herpes zoster</w:t>
      </w:r>
      <w:r w:rsidR="00081C69" w:rsidRPr="00647C5D">
        <w:rPr>
          <w:rFonts w:ascii="Livvic Light" w:hAnsi="Livvic Light" w:cs="Times New Roman"/>
          <w:color w:val="262626" w:themeColor="text1" w:themeTint="D9"/>
          <w:sz w:val="21"/>
          <w:szCs w:val="21"/>
        </w:rPr>
        <w:t>, causato</w:t>
      </w:r>
      <w:r w:rsidRPr="00647C5D">
        <w:rPr>
          <w:rFonts w:ascii="Livvic Light" w:hAnsi="Livvic Light" w:cs="Times New Roman"/>
          <w:color w:val="262626" w:themeColor="text1" w:themeTint="D9"/>
          <w:sz w:val="21"/>
          <w:szCs w:val="21"/>
        </w:rPr>
        <w:t xml:space="preserve"> </w:t>
      </w:r>
      <w:r w:rsidR="00081C69" w:rsidRPr="00647C5D">
        <w:rPr>
          <w:rFonts w:ascii="Livvic Light" w:hAnsi="Livvic Light" w:cs="Times New Roman"/>
          <w:color w:val="262626" w:themeColor="text1" w:themeTint="D9"/>
          <w:sz w:val="21"/>
          <w:szCs w:val="21"/>
        </w:rPr>
        <w:t>d</w:t>
      </w:r>
      <w:r w:rsidRPr="00647C5D">
        <w:rPr>
          <w:rFonts w:ascii="Livvic Light" w:hAnsi="Livvic Light" w:cs="Times New Roman"/>
          <w:color w:val="262626" w:themeColor="text1" w:themeTint="D9"/>
          <w:sz w:val="21"/>
          <w:szCs w:val="21"/>
        </w:rPr>
        <w:t>alla riattivazione del virus della varicella avuta da bambini</w:t>
      </w:r>
      <w:r w:rsidR="00081C69" w:rsidRPr="00647C5D">
        <w:rPr>
          <w:rFonts w:ascii="Livvic Light" w:hAnsi="Livvic Light" w:cs="Times New Roman"/>
          <w:color w:val="262626" w:themeColor="text1" w:themeTint="D9"/>
          <w:sz w:val="21"/>
          <w:szCs w:val="21"/>
        </w:rPr>
        <w:t xml:space="preserve"> - r</w:t>
      </w:r>
      <w:r w:rsidRPr="00647C5D">
        <w:rPr>
          <w:rFonts w:ascii="Livvic Light" w:hAnsi="Livvic Light" w:cs="Times New Roman"/>
          <w:color w:val="262626" w:themeColor="text1" w:themeTint="D9"/>
          <w:sz w:val="21"/>
          <w:szCs w:val="21"/>
        </w:rPr>
        <w:t>ima</w:t>
      </w:r>
      <w:r w:rsidR="00081C69" w:rsidRPr="00647C5D">
        <w:rPr>
          <w:rFonts w:ascii="Livvic Light" w:hAnsi="Livvic Light" w:cs="Times New Roman"/>
          <w:color w:val="262626" w:themeColor="text1" w:themeTint="D9"/>
          <w:sz w:val="21"/>
          <w:szCs w:val="21"/>
        </w:rPr>
        <w:t>sto</w:t>
      </w:r>
      <w:r w:rsidRPr="00647C5D">
        <w:rPr>
          <w:rFonts w:ascii="Livvic Light" w:hAnsi="Livvic Light" w:cs="Times New Roman"/>
          <w:color w:val="262626" w:themeColor="text1" w:themeTint="D9"/>
          <w:sz w:val="21"/>
          <w:szCs w:val="21"/>
        </w:rPr>
        <w:t xml:space="preserve"> latente nell’organismo, a livello del sistema nervoso</w:t>
      </w:r>
      <w:r w:rsidR="00081C69" w:rsidRPr="00647C5D">
        <w:rPr>
          <w:rFonts w:ascii="Livvic Light" w:hAnsi="Livvic Light" w:cs="Times New Roman"/>
          <w:color w:val="262626" w:themeColor="text1" w:themeTint="D9"/>
          <w:sz w:val="21"/>
          <w:szCs w:val="21"/>
        </w:rPr>
        <w:t xml:space="preserve"> -, che provoca </w:t>
      </w:r>
      <w:r w:rsidR="004D2403" w:rsidRPr="00647C5D">
        <w:rPr>
          <w:rFonts w:ascii="Livvic Light" w:hAnsi="Livvic Light" w:cs="Times New Roman"/>
          <w:color w:val="262626" w:themeColor="text1" w:themeTint="D9"/>
          <w:sz w:val="21"/>
          <w:szCs w:val="21"/>
        </w:rPr>
        <w:t>manifestazioni cutanee e neurologiche che possono essere anche molto dolorose, limitando la qualità di vita del paziente</w:t>
      </w:r>
      <w:r w:rsidR="00081C69" w:rsidRPr="00647C5D">
        <w:rPr>
          <w:rFonts w:ascii="Livvic Light" w:hAnsi="Livvic Light" w:cs="Times New Roman"/>
          <w:color w:val="262626" w:themeColor="text1" w:themeTint="D9"/>
          <w:sz w:val="21"/>
          <w:szCs w:val="21"/>
        </w:rPr>
        <w:t xml:space="preserve">. </w:t>
      </w:r>
      <w:r w:rsidRPr="00647C5D">
        <w:rPr>
          <w:rFonts w:ascii="Livvic Light" w:hAnsi="Livvic Light" w:cs="Times New Roman"/>
          <w:color w:val="262626" w:themeColor="text1" w:themeTint="D9"/>
          <w:sz w:val="21"/>
          <w:szCs w:val="21"/>
        </w:rPr>
        <w:t xml:space="preserve">In Italia oltre </w:t>
      </w:r>
      <w:r w:rsidRPr="00647C5D">
        <w:rPr>
          <w:rFonts w:ascii="Livvic Light" w:hAnsi="Livvic Light" w:cs="Times New Roman"/>
          <w:b/>
          <w:bCs/>
          <w:color w:val="262626" w:themeColor="text1" w:themeTint="D9"/>
          <w:sz w:val="21"/>
          <w:szCs w:val="21"/>
        </w:rPr>
        <w:t>150.000 persone</w:t>
      </w:r>
      <w:r w:rsidRPr="00647C5D">
        <w:rPr>
          <w:rFonts w:ascii="Livvic Light" w:hAnsi="Livvic Light" w:cs="Times New Roman"/>
          <w:color w:val="262626" w:themeColor="text1" w:themeTint="D9"/>
          <w:sz w:val="21"/>
          <w:szCs w:val="21"/>
        </w:rPr>
        <w:t xml:space="preserve"> l’anno si ammalano di zoster, la cui severità aumenta con l’età a causa di difese immunitarie più deboli e della presenza di malattie croniche che rendono gli anziani più vulnerabili </w:t>
      </w:r>
      <w:r w:rsidR="00C55901">
        <w:rPr>
          <w:rFonts w:ascii="Livvic Light" w:hAnsi="Livvic Light" w:cs="Times New Roman"/>
          <w:color w:val="262626" w:themeColor="text1" w:themeTint="D9"/>
          <w:sz w:val="21"/>
          <w:szCs w:val="21"/>
        </w:rPr>
        <w:t xml:space="preserve">anche rispetto all’insorgenza e alla gravità delle complicanze. Tra queste, la </w:t>
      </w:r>
      <w:r w:rsidR="00C55901" w:rsidRPr="001D7F63">
        <w:rPr>
          <w:rFonts w:ascii="Livvic Light" w:hAnsi="Livvic Light" w:cs="Times New Roman"/>
          <w:b/>
          <w:bCs/>
          <w:color w:val="262626" w:themeColor="text1" w:themeTint="D9"/>
          <w:sz w:val="21"/>
          <w:szCs w:val="21"/>
        </w:rPr>
        <w:t>nevralgia post-erpetica</w:t>
      </w:r>
      <w:r w:rsidR="00C55901">
        <w:rPr>
          <w:rFonts w:ascii="Livvic Light" w:hAnsi="Livvic Light" w:cs="Times New Roman"/>
          <w:color w:val="262626" w:themeColor="text1" w:themeTint="D9"/>
          <w:sz w:val="21"/>
          <w:szCs w:val="21"/>
        </w:rPr>
        <w:t xml:space="preserve">, che si manifesta all’incirca nel </w:t>
      </w:r>
      <w:r w:rsidR="00C55901" w:rsidRPr="001D7F63">
        <w:rPr>
          <w:rFonts w:ascii="Livvic Light" w:hAnsi="Livvic Light" w:cs="Times New Roman"/>
          <w:b/>
          <w:bCs/>
          <w:color w:val="262626" w:themeColor="text1" w:themeTint="D9"/>
          <w:sz w:val="21"/>
          <w:szCs w:val="21"/>
        </w:rPr>
        <w:t xml:space="preserve">25% dei pazienti </w:t>
      </w:r>
      <w:r w:rsidR="00C55901" w:rsidRPr="00C26F8E">
        <w:rPr>
          <w:rFonts w:ascii="Livvic Light" w:hAnsi="Livvic Light" w:cs="Times New Roman"/>
          <w:color w:val="262626" w:themeColor="text1" w:themeTint="D9"/>
          <w:sz w:val="21"/>
          <w:szCs w:val="21"/>
        </w:rPr>
        <w:t>con un dolore in molti casi talmente forte da comportare una</w:t>
      </w:r>
      <w:r w:rsidR="00C55901" w:rsidRPr="00C26F8E">
        <w:rPr>
          <w:rFonts w:ascii="Livvic Light" w:hAnsi="Livvic Light" w:cs="Times New Roman"/>
          <w:b/>
          <w:bCs/>
          <w:color w:val="262626" w:themeColor="text1" w:themeTint="D9"/>
          <w:sz w:val="21"/>
          <w:szCs w:val="21"/>
        </w:rPr>
        <w:t xml:space="preserve"> perdita permanente di indipendenza con ripercussioni non solo sui pazienti ma anche sui familiari, </w:t>
      </w:r>
      <w:bookmarkStart w:id="1" w:name="_Hlk108086468"/>
      <w:r w:rsidR="00C55901" w:rsidRPr="00C26F8E">
        <w:rPr>
          <w:rFonts w:ascii="Livvic Light" w:hAnsi="Livvic Light" w:cs="Times New Roman"/>
          <w:b/>
          <w:bCs/>
          <w:color w:val="262626" w:themeColor="text1" w:themeTint="D9"/>
          <w:sz w:val="21"/>
          <w:szCs w:val="21"/>
        </w:rPr>
        <w:t>oltre ad aumentare i ricoveri e la richiesta di assistenza a lungo termine</w:t>
      </w:r>
      <w:bookmarkEnd w:id="1"/>
      <w:r w:rsidR="00C55901">
        <w:rPr>
          <w:rFonts w:ascii="Livvic Light" w:hAnsi="Livvic Light" w:cs="Times New Roman"/>
          <w:color w:val="262626" w:themeColor="text1" w:themeTint="D9"/>
          <w:sz w:val="21"/>
          <w:szCs w:val="21"/>
        </w:rPr>
        <w:t xml:space="preserve">. </w:t>
      </w:r>
      <w:r w:rsidR="006705AB" w:rsidRPr="00647C5D">
        <w:rPr>
          <w:rFonts w:ascii="Livvic Light" w:hAnsi="Livvic Light" w:cs="Times New Roman"/>
          <w:color w:val="262626" w:themeColor="text1" w:themeTint="D9"/>
          <w:sz w:val="21"/>
          <w:szCs w:val="21"/>
        </w:rPr>
        <w:t xml:space="preserve">Il vaccino resta l’unica arma </w:t>
      </w:r>
      <w:r w:rsidR="00C55901">
        <w:rPr>
          <w:rFonts w:ascii="Livvic Light" w:hAnsi="Livvic Light" w:cs="Times New Roman"/>
          <w:color w:val="262626" w:themeColor="text1" w:themeTint="D9"/>
          <w:sz w:val="21"/>
          <w:szCs w:val="21"/>
        </w:rPr>
        <w:t xml:space="preserve">di prevenzione per contrastare l’insorgenza della malattia e delle sue complicanze. </w:t>
      </w:r>
    </w:p>
    <w:p w14:paraId="15039D8D" w14:textId="410DABC3" w:rsidR="006B461B" w:rsidRPr="00647C5D" w:rsidRDefault="006B461B" w:rsidP="00030B09">
      <w:pPr>
        <w:spacing w:after="120" w:line="271" w:lineRule="auto"/>
        <w:jc w:val="both"/>
        <w:rPr>
          <w:rFonts w:ascii="Livvic Light" w:hAnsi="Livvic Light" w:cs="Times New Roman"/>
          <w:color w:val="262626" w:themeColor="text1" w:themeTint="D9"/>
          <w:sz w:val="21"/>
          <w:szCs w:val="21"/>
        </w:rPr>
      </w:pPr>
      <w:r w:rsidRPr="00647C5D">
        <w:rPr>
          <w:rFonts w:ascii="Livvic Light" w:hAnsi="Livvic Light" w:cs="Times New Roman"/>
          <w:b/>
          <w:bCs/>
          <w:color w:val="262626" w:themeColor="text1" w:themeTint="D9"/>
          <w:sz w:val="21"/>
          <w:szCs w:val="21"/>
        </w:rPr>
        <w:t>È possibile vaccinarsi contro l’herpes zoster in qualsiasi periodo dell’anno</w:t>
      </w:r>
      <w:r w:rsidR="00D06537" w:rsidRPr="00647C5D">
        <w:rPr>
          <w:rFonts w:ascii="Livvic Light" w:hAnsi="Livvic Light" w:cs="Times New Roman"/>
          <w:b/>
          <w:bCs/>
          <w:color w:val="262626" w:themeColor="text1" w:themeTint="D9"/>
          <w:sz w:val="21"/>
          <w:szCs w:val="21"/>
        </w:rPr>
        <w:t xml:space="preserve">, anche </w:t>
      </w:r>
      <w:r w:rsidR="004D2403" w:rsidRPr="00647C5D">
        <w:rPr>
          <w:rFonts w:ascii="Livvic Light" w:hAnsi="Livvic Light" w:cs="Times New Roman"/>
          <w:b/>
          <w:bCs/>
          <w:color w:val="262626" w:themeColor="text1" w:themeTint="D9"/>
          <w:sz w:val="21"/>
          <w:szCs w:val="21"/>
        </w:rPr>
        <w:t>in concomitanza con la vaccinazione</w:t>
      </w:r>
      <w:r w:rsidR="00D06537" w:rsidRPr="00647C5D">
        <w:rPr>
          <w:rFonts w:ascii="Livvic Light" w:hAnsi="Livvic Light" w:cs="Times New Roman"/>
          <w:b/>
          <w:bCs/>
          <w:color w:val="262626" w:themeColor="text1" w:themeTint="D9"/>
          <w:sz w:val="21"/>
          <w:szCs w:val="21"/>
        </w:rPr>
        <w:t xml:space="preserve"> </w:t>
      </w:r>
      <w:r w:rsidR="004D2403" w:rsidRPr="00647C5D">
        <w:rPr>
          <w:rFonts w:ascii="Livvic Light" w:hAnsi="Livvic Light" w:cs="Times New Roman"/>
          <w:b/>
          <w:bCs/>
          <w:color w:val="262626" w:themeColor="text1" w:themeTint="D9"/>
          <w:sz w:val="21"/>
          <w:szCs w:val="21"/>
        </w:rPr>
        <w:t>antinfluenzale</w:t>
      </w:r>
      <w:r w:rsidR="00D06537" w:rsidRPr="00647C5D">
        <w:rPr>
          <w:rFonts w:ascii="Livvic Light" w:hAnsi="Livvic Light" w:cs="Times New Roman"/>
          <w:color w:val="262626" w:themeColor="text1" w:themeTint="D9"/>
          <w:sz w:val="21"/>
          <w:szCs w:val="21"/>
        </w:rPr>
        <w:t xml:space="preserve">. </w:t>
      </w:r>
      <w:r w:rsidR="004D2403" w:rsidRPr="00647C5D">
        <w:rPr>
          <w:rFonts w:ascii="Livvic Light" w:hAnsi="Livvic Light" w:cs="Times New Roman"/>
          <w:color w:val="262626" w:themeColor="text1" w:themeTint="D9"/>
          <w:sz w:val="21"/>
          <w:szCs w:val="21"/>
        </w:rPr>
        <w:t>In Lombardia, l</w:t>
      </w:r>
      <w:r w:rsidR="00D06537" w:rsidRPr="00647C5D">
        <w:rPr>
          <w:rFonts w:ascii="Livvic Light" w:hAnsi="Livvic Light" w:cs="Times New Roman"/>
          <w:color w:val="262626" w:themeColor="text1" w:themeTint="D9"/>
          <w:sz w:val="21"/>
          <w:szCs w:val="21"/>
        </w:rPr>
        <w:t xml:space="preserve">a co-somministrazione dei due vaccini viene offerta presso i </w:t>
      </w:r>
      <w:r w:rsidRPr="00647C5D">
        <w:rPr>
          <w:rFonts w:ascii="Livvic Light" w:hAnsi="Livvic Light" w:cs="Times New Roman"/>
          <w:color w:val="262626" w:themeColor="text1" w:themeTint="D9"/>
          <w:sz w:val="21"/>
          <w:szCs w:val="21"/>
        </w:rPr>
        <w:t xml:space="preserve">Centri vaccinali, gli ospedali e le RSA </w:t>
      </w:r>
      <w:r w:rsidR="00D06537" w:rsidRPr="00647C5D">
        <w:rPr>
          <w:rFonts w:ascii="Livvic Light" w:hAnsi="Livvic Light" w:cs="Times New Roman"/>
          <w:color w:val="262626" w:themeColor="text1" w:themeTint="D9"/>
          <w:sz w:val="21"/>
          <w:szCs w:val="21"/>
        </w:rPr>
        <w:t xml:space="preserve">dove, </w:t>
      </w:r>
      <w:r w:rsidR="004D2403" w:rsidRPr="00647C5D">
        <w:rPr>
          <w:rFonts w:ascii="Livvic Light" w:hAnsi="Livvic Light" w:cs="Times New Roman"/>
          <w:color w:val="262626" w:themeColor="text1" w:themeTint="D9"/>
          <w:sz w:val="21"/>
          <w:szCs w:val="21"/>
        </w:rPr>
        <w:t>ad oggi,</w:t>
      </w:r>
      <w:r w:rsidRPr="00647C5D">
        <w:rPr>
          <w:rFonts w:ascii="Livvic Light" w:hAnsi="Livvic Light" w:cs="Times New Roman"/>
          <w:color w:val="262626" w:themeColor="text1" w:themeTint="D9"/>
          <w:sz w:val="21"/>
          <w:szCs w:val="21"/>
        </w:rPr>
        <w:t xml:space="preserve"> </w:t>
      </w:r>
      <w:r w:rsidR="004D2403" w:rsidRPr="00647C5D">
        <w:rPr>
          <w:rFonts w:ascii="Livvic Light" w:hAnsi="Livvic Light" w:cs="Times New Roman"/>
          <w:color w:val="262626" w:themeColor="text1" w:themeTint="D9"/>
          <w:sz w:val="21"/>
          <w:szCs w:val="21"/>
        </w:rPr>
        <w:t xml:space="preserve">si </w:t>
      </w:r>
      <w:r w:rsidRPr="00647C5D">
        <w:rPr>
          <w:rFonts w:ascii="Livvic Light" w:hAnsi="Livvic Light" w:cs="Times New Roman"/>
          <w:color w:val="262626" w:themeColor="text1" w:themeTint="D9"/>
          <w:sz w:val="21"/>
          <w:szCs w:val="21"/>
        </w:rPr>
        <w:t xml:space="preserve">è vaccinato contro l’influenza stagionale il </w:t>
      </w:r>
      <w:r w:rsidRPr="00647C5D">
        <w:rPr>
          <w:rFonts w:ascii="Livvic Light" w:hAnsi="Livvic Light" w:cs="Times New Roman"/>
          <w:b/>
          <w:bCs/>
          <w:color w:val="262626" w:themeColor="text1" w:themeTint="D9"/>
          <w:sz w:val="21"/>
          <w:szCs w:val="21"/>
        </w:rPr>
        <w:t>20%</w:t>
      </w:r>
      <w:r w:rsidRPr="00647C5D">
        <w:rPr>
          <w:rFonts w:ascii="Livvic Light" w:hAnsi="Livvic Light" w:cs="Times New Roman"/>
          <w:color w:val="262626" w:themeColor="text1" w:themeTint="D9"/>
          <w:sz w:val="21"/>
          <w:szCs w:val="21"/>
        </w:rPr>
        <w:t xml:space="preserve"> del totale degli </w:t>
      </w:r>
      <w:r w:rsidR="00A4647E" w:rsidRPr="00647C5D">
        <w:rPr>
          <w:rFonts w:ascii="Livvic Light" w:hAnsi="Livvic Light" w:cs="Times New Roman"/>
          <w:b/>
          <w:bCs/>
          <w:color w:val="262626" w:themeColor="text1" w:themeTint="D9"/>
          <w:sz w:val="21"/>
          <w:szCs w:val="21"/>
        </w:rPr>
        <w:t>oltre 920</w:t>
      </w:r>
      <w:r w:rsidR="004D2403" w:rsidRPr="00647C5D">
        <w:rPr>
          <w:rFonts w:ascii="Livvic Light" w:hAnsi="Livvic Light" w:cs="Times New Roman"/>
          <w:b/>
          <w:bCs/>
          <w:color w:val="262626" w:themeColor="text1" w:themeTint="D9"/>
          <w:sz w:val="21"/>
          <w:szCs w:val="21"/>
        </w:rPr>
        <w:t>.000</w:t>
      </w:r>
      <w:r w:rsidR="00671802" w:rsidRPr="00647C5D">
        <w:rPr>
          <w:rFonts w:ascii="Livvic Light" w:hAnsi="Livvic Light" w:cs="Times New Roman"/>
          <w:b/>
          <w:bCs/>
          <w:color w:val="262626" w:themeColor="text1" w:themeTint="D9"/>
          <w:sz w:val="21"/>
          <w:szCs w:val="21"/>
        </w:rPr>
        <w:t xml:space="preserve"> </w:t>
      </w:r>
      <w:r w:rsidR="00A4647E" w:rsidRPr="00647C5D">
        <w:rPr>
          <w:rFonts w:ascii="Livvic Light" w:hAnsi="Livvic Light" w:cs="Times New Roman"/>
          <w:b/>
          <w:bCs/>
          <w:color w:val="262626" w:themeColor="text1" w:themeTint="D9"/>
          <w:sz w:val="21"/>
          <w:szCs w:val="21"/>
        </w:rPr>
        <w:t>over</w:t>
      </w:r>
      <w:r w:rsidRPr="00647C5D">
        <w:rPr>
          <w:rFonts w:ascii="Livvic Light" w:hAnsi="Livvic Light" w:cs="Times New Roman"/>
          <w:b/>
          <w:bCs/>
          <w:color w:val="262626" w:themeColor="text1" w:themeTint="D9"/>
          <w:sz w:val="21"/>
          <w:szCs w:val="21"/>
        </w:rPr>
        <w:t>-</w:t>
      </w:r>
      <w:r w:rsidR="00A4647E" w:rsidRPr="00647C5D">
        <w:rPr>
          <w:rFonts w:ascii="Livvic Light" w:hAnsi="Livvic Light" w:cs="Times New Roman"/>
          <w:b/>
          <w:bCs/>
          <w:color w:val="262626" w:themeColor="text1" w:themeTint="D9"/>
          <w:sz w:val="21"/>
          <w:szCs w:val="21"/>
        </w:rPr>
        <w:t xml:space="preserve">60 </w:t>
      </w:r>
      <w:r w:rsidR="004D2403" w:rsidRPr="00647C5D">
        <w:rPr>
          <w:rFonts w:ascii="Livvic Light" w:hAnsi="Livvic Light" w:cs="Times New Roman"/>
          <w:b/>
          <w:bCs/>
          <w:color w:val="262626" w:themeColor="text1" w:themeTint="D9"/>
          <w:sz w:val="21"/>
          <w:szCs w:val="21"/>
        </w:rPr>
        <w:t xml:space="preserve">lombardi </w:t>
      </w:r>
      <w:r w:rsidR="00A4647E" w:rsidRPr="00647C5D">
        <w:rPr>
          <w:rFonts w:ascii="Livvic Light" w:hAnsi="Livvic Light" w:cs="Times New Roman"/>
          <w:b/>
          <w:bCs/>
          <w:color w:val="262626" w:themeColor="text1" w:themeTint="D9"/>
          <w:sz w:val="21"/>
          <w:szCs w:val="21"/>
        </w:rPr>
        <w:t xml:space="preserve">immunizzati </w:t>
      </w:r>
      <w:r w:rsidR="00676903" w:rsidRPr="00647C5D">
        <w:rPr>
          <w:rFonts w:ascii="Livvic Light" w:hAnsi="Livvic Light" w:cs="Times New Roman"/>
          <w:b/>
          <w:bCs/>
          <w:color w:val="262626" w:themeColor="text1" w:themeTint="D9"/>
          <w:sz w:val="21"/>
          <w:szCs w:val="21"/>
        </w:rPr>
        <w:t>(</w:t>
      </w:r>
      <w:r w:rsidR="004D2403" w:rsidRPr="00647C5D">
        <w:rPr>
          <w:rFonts w:ascii="Livvic Light" w:hAnsi="Livvic Light" w:cs="Times New Roman"/>
          <w:b/>
          <w:bCs/>
          <w:color w:val="262626" w:themeColor="text1" w:themeTint="D9"/>
          <w:sz w:val="21"/>
          <w:szCs w:val="21"/>
        </w:rPr>
        <w:t xml:space="preserve">il </w:t>
      </w:r>
      <w:r w:rsidR="00676903" w:rsidRPr="00647C5D">
        <w:rPr>
          <w:rFonts w:ascii="Livvic Light" w:hAnsi="Livvic Light" w:cs="Times New Roman"/>
          <w:b/>
          <w:bCs/>
          <w:color w:val="262626" w:themeColor="text1" w:themeTint="D9"/>
          <w:sz w:val="21"/>
          <w:szCs w:val="21"/>
        </w:rPr>
        <w:t>31,15%)</w:t>
      </w:r>
      <w:r w:rsidR="00A4647E" w:rsidRPr="00647C5D">
        <w:rPr>
          <w:rFonts w:ascii="Livvic Light" w:hAnsi="Livvic Light" w:cs="Times New Roman"/>
          <w:b/>
          <w:bCs/>
          <w:color w:val="262626" w:themeColor="text1" w:themeTint="D9"/>
          <w:sz w:val="21"/>
          <w:szCs w:val="21"/>
        </w:rPr>
        <w:t>.</w:t>
      </w:r>
      <w:r w:rsidR="00A4647E" w:rsidRPr="00647C5D">
        <w:rPr>
          <w:rFonts w:ascii="Livvic Light" w:hAnsi="Livvic Light" w:cs="Times New Roman"/>
          <w:color w:val="262626" w:themeColor="text1" w:themeTint="D9"/>
          <w:sz w:val="21"/>
          <w:szCs w:val="21"/>
        </w:rPr>
        <w:t xml:space="preserve"> </w:t>
      </w:r>
    </w:p>
    <w:p w14:paraId="3CA7CCA6" w14:textId="13E7C836" w:rsidR="0043421C" w:rsidRDefault="004D2403" w:rsidP="00030B09">
      <w:pPr>
        <w:spacing w:after="120" w:line="271" w:lineRule="auto"/>
        <w:jc w:val="both"/>
        <w:rPr>
          <w:rFonts w:ascii="Livvic Light" w:hAnsi="Livvic Light" w:cs="Times New Roman"/>
          <w:i/>
          <w:iCs/>
          <w:color w:val="262626" w:themeColor="text1" w:themeTint="D9"/>
          <w:sz w:val="21"/>
          <w:szCs w:val="21"/>
        </w:rPr>
      </w:pPr>
      <w:r w:rsidRPr="00647C5D">
        <w:rPr>
          <w:rFonts w:ascii="Livvic Light" w:hAnsi="Livvic Light" w:cs="Times New Roman"/>
          <w:i/>
          <w:iCs/>
          <w:color w:val="262626" w:themeColor="text1" w:themeTint="D9"/>
          <w:sz w:val="21"/>
          <w:szCs w:val="21"/>
        </w:rPr>
        <w:t>“</w:t>
      </w:r>
      <w:r w:rsidR="006472FB" w:rsidRPr="00647C5D">
        <w:rPr>
          <w:rFonts w:ascii="Livvic Light" w:hAnsi="Livvic Light" w:cs="Times New Roman"/>
          <w:i/>
          <w:iCs/>
          <w:color w:val="262626" w:themeColor="text1" w:themeTint="D9"/>
          <w:sz w:val="21"/>
          <w:szCs w:val="21"/>
        </w:rPr>
        <w:t xml:space="preserve">L’herpes zoster è un nemico subdolo e intenso da cui proteggersi perché causa una pessima qualità della vita. Tuttavia, </w:t>
      </w:r>
      <w:r w:rsidR="0043421C" w:rsidRPr="00647C5D">
        <w:rPr>
          <w:rFonts w:ascii="Livvic Light" w:hAnsi="Livvic Light" w:cs="Times New Roman"/>
          <w:i/>
          <w:iCs/>
          <w:color w:val="262626" w:themeColor="text1" w:themeTint="D9"/>
          <w:sz w:val="21"/>
          <w:szCs w:val="21"/>
        </w:rPr>
        <w:t xml:space="preserve">c’è </w:t>
      </w:r>
      <w:r w:rsidR="006472FB" w:rsidRPr="00647C5D">
        <w:rPr>
          <w:rFonts w:ascii="Livvic Light" w:hAnsi="Livvic Light" w:cs="Times New Roman"/>
          <w:i/>
          <w:iCs/>
          <w:color w:val="262626" w:themeColor="text1" w:themeTint="D9"/>
          <w:sz w:val="21"/>
          <w:szCs w:val="21"/>
        </w:rPr>
        <w:t xml:space="preserve">una bassa percezione del rischio di contrarre l’infezione e della potenziale gravità della malattia, </w:t>
      </w:r>
      <w:r w:rsidR="0043421C" w:rsidRPr="00647C5D">
        <w:rPr>
          <w:rFonts w:ascii="Livvic Light" w:hAnsi="Livvic Light" w:cs="Times New Roman"/>
          <w:i/>
          <w:iCs/>
          <w:color w:val="262626" w:themeColor="text1" w:themeTint="D9"/>
          <w:sz w:val="21"/>
          <w:szCs w:val="21"/>
        </w:rPr>
        <w:t xml:space="preserve">che si somma a una diffusa disinformazione circa </w:t>
      </w:r>
      <w:r w:rsidR="006472FB" w:rsidRPr="00647C5D">
        <w:rPr>
          <w:rFonts w:ascii="Livvic Light" w:hAnsi="Livvic Light" w:cs="Times New Roman"/>
          <w:i/>
          <w:iCs/>
          <w:color w:val="262626" w:themeColor="text1" w:themeTint="D9"/>
          <w:sz w:val="21"/>
          <w:szCs w:val="21"/>
        </w:rPr>
        <w:t xml:space="preserve">l’esistenza di vaccini efficaci e gratuiti per i sessantacinquenni”, </w:t>
      </w:r>
      <w:r w:rsidR="006472FB" w:rsidRPr="00647C5D">
        <w:rPr>
          <w:rFonts w:ascii="Livvic Light" w:hAnsi="Livvic Light" w:cs="Times New Roman"/>
          <w:color w:val="262626" w:themeColor="text1" w:themeTint="D9"/>
          <w:sz w:val="21"/>
          <w:szCs w:val="21"/>
        </w:rPr>
        <w:t xml:space="preserve">spiega </w:t>
      </w:r>
      <w:r w:rsidR="006472FB" w:rsidRPr="00647C5D">
        <w:rPr>
          <w:rFonts w:ascii="Livvic Light" w:hAnsi="Livvic Light" w:cs="Times New Roman"/>
          <w:b/>
          <w:bCs/>
          <w:color w:val="262626" w:themeColor="text1" w:themeTint="D9"/>
          <w:sz w:val="21"/>
          <w:szCs w:val="21"/>
        </w:rPr>
        <w:t>Roberto Bernabei</w:t>
      </w:r>
      <w:r w:rsidR="006472FB" w:rsidRPr="00647C5D">
        <w:rPr>
          <w:rFonts w:ascii="Livvic Light" w:hAnsi="Livvic Light" w:cs="Times New Roman"/>
          <w:color w:val="262626" w:themeColor="text1" w:themeTint="D9"/>
          <w:sz w:val="21"/>
          <w:szCs w:val="21"/>
        </w:rPr>
        <w:t>, Presidente di Italia Longeva</w:t>
      </w:r>
      <w:r w:rsidR="006472FB" w:rsidRPr="00647C5D">
        <w:rPr>
          <w:rFonts w:ascii="Livvic Light" w:hAnsi="Livvic Light" w:cs="Times New Roman"/>
          <w:i/>
          <w:iCs/>
          <w:color w:val="262626" w:themeColor="text1" w:themeTint="D9"/>
          <w:sz w:val="21"/>
          <w:szCs w:val="21"/>
        </w:rPr>
        <w:t>.</w:t>
      </w:r>
      <w:r w:rsidR="00C978BC" w:rsidRPr="00647C5D">
        <w:rPr>
          <w:rFonts w:ascii="Livvic Light" w:hAnsi="Livvic Light" w:cs="Times New Roman"/>
          <w:i/>
          <w:iCs/>
          <w:color w:val="262626" w:themeColor="text1" w:themeTint="D9"/>
          <w:sz w:val="21"/>
          <w:szCs w:val="21"/>
        </w:rPr>
        <w:t xml:space="preserve"> </w:t>
      </w:r>
      <w:r w:rsidRPr="00647C5D">
        <w:rPr>
          <w:rFonts w:ascii="Livvic Light" w:hAnsi="Livvic Light" w:cs="Times New Roman"/>
          <w:i/>
          <w:iCs/>
          <w:color w:val="262626" w:themeColor="text1" w:themeTint="D9"/>
          <w:sz w:val="21"/>
          <w:szCs w:val="21"/>
        </w:rPr>
        <w:t>“</w:t>
      </w:r>
      <w:r w:rsidR="00C978BC" w:rsidRPr="00647C5D">
        <w:rPr>
          <w:rFonts w:ascii="Livvic Light" w:hAnsi="Livvic Light" w:cs="Times New Roman"/>
          <w:i/>
          <w:iCs/>
          <w:color w:val="262626" w:themeColor="text1" w:themeTint="D9"/>
          <w:sz w:val="21"/>
          <w:szCs w:val="21"/>
        </w:rPr>
        <w:t>L’attenzione a vaccinare la popolazione più fragile, quella delle RSA, così come l’</w:t>
      </w:r>
      <w:r w:rsidR="00F24357" w:rsidRPr="00647C5D">
        <w:rPr>
          <w:rFonts w:ascii="Livvic Light" w:hAnsi="Livvic Light" w:cs="Times New Roman"/>
          <w:i/>
          <w:iCs/>
          <w:color w:val="262626" w:themeColor="text1" w:themeTint="D9"/>
          <w:sz w:val="21"/>
          <w:szCs w:val="21"/>
        </w:rPr>
        <w:t>opportunità</w:t>
      </w:r>
      <w:r w:rsidR="00C405D8" w:rsidRPr="00647C5D">
        <w:rPr>
          <w:rFonts w:ascii="Livvic Light" w:hAnsi="Livvic Light" w:cs="Times New Roman"/>
          <w:i/>
          <w:iCs/>
          <w:color w:val="262626" w:themeColor="text1" w:themeTint="D9"/>
          <w:sz w:val="21"/>
          <w:szCs w:val="21"/>
        </w:rPr>
        <w:t xml:space="preserve"> d</w:t>
      </w:r>
      <w:r w:rsidR="00C978BC" w:rsidRPr="00647C5D">
        <w:rPr>
          <w:rFonts w:ascii="Livvic Light" w:hAnsi="Livvic Light" w:cs="Times New Roman"/>
          <w:i/>
          <w:iCs/>
          <w:color w:val="262626" w:themeColor="text1" w:themeTint="D9"/>
          <w:sz w:val="21"/>
          <w:szCs w:val="21"/>
        </w:rPr>
        <w:t xml:space="preserve">i </w:t>
      </w:r>
      <w:r w:rsidR="00C405D8" w:rsidRPr="00647C5D">
        <w:rPr>
          <w:rFonts w:ascii="Livvic Light" w:hAnsi="Livvic Light" w:cs="Times New Roman"/>
          <w:i/>
          <w:iCs/>
          <w:color w:val="262626" w:themeColor="text1" w:themeTint="D9"/>
          <w:sz w:val="21"/>
          <w:szCs w:val="21"/>
        </w:rPr>
        <w:t>sfruttare</w:t>
      </w:r>
      <w:r w:rsidR="00C978BC" w:rsidRPr="00647C5D">
        <w:rPr>
          <w:rFonts w:ascii="Livvic Light" w:hAnsi="Livvic Light" w:cs="Times New Roman"/>
          <w:i/>
          <w:iCs/>
          <w:color w:val="262626" w:themeColor="text1" w:themeTint="D9"/>
          <w:sz w:val="21"/>
          <w:szCs w:val="21"/>
        </w:rPr>
        <w:t xml:space="preserve"> la somministrazione del </w:t>
      </w:r>
      <w:r w:rsidR="00C978BC" w:rsidRPr="00647C5D">
        <w:rPr>
          <w:rFonts w:ascii="Livvic Light" w:hAnsi="Livvic Light" w:cs="Times New Roman"/>
          <w:i/>
          <w:iCs/>
          <w:color w:val="262626" w:themeColor="text1" w:themeTint="D9"/>
          <w:sz w:val="21"/>
          <w:szCs w:val="21"/>
        </w:rPr>
        <w:lastRenderedPageBreak/>
        <w:t xml:space="preserve">vaccino antinfluenzale per promuovere l’adesione alle altre vaccinazioni raccomandate </w:t>
      </w:r>
      <w:r w:rsidR="00345BC8" w:rsidRPr="00647C5D">
        <w:rPr>
          <w:rFonts w:ascii="Livvic Light" w:hAnsi="Livvic Light" w:cs="Times New Roman"/>
          <w:i/>
          <w:iCs/>
          <w:color w:val="262626" w:themeColor="text1" w:themeTint="D9"/>
          <w:sz w:val="21"/>
          <w:szCs w:val="21"/>
        </w:rPr>
        <w:t>deg</w:t>
      </w:r>
      <w:r w:rsidR="00C978BC" w:rsidRPr="00647C5D">
        <w:rPr>
          <w:rFonts w:ascii="Livvic Light" w:hAnsi="Livvic Light" w:cs="Times New Roman"/>
          <w:i/>
          <w:iCs/>
          <w:color w:val="262626" w:themeColor="text1" w:themeTint="D9"/>
          <w:sz w:val="21"/>
          <w:szCs w:val="21"/>
        </w:rPr>
        <w:t>li anziani</w:t>
      </w:r>
      <w:r w:rsidRPr="00647C5D">
        <w:rPr>
          <w:rFonts w:ascii="Livvic Light" w:hAnsi="Livvic Light" w:cs="Times New Roman"/>
          <w:i/>
          <w:iCs/>
          <w:color w:val="262626" w:themeColor="text1" w:themeTint="D9"/>
          <w:sz w:val="21"/>
          <w:szCs w:val="21"/>
        </w:rPr>
        <w:t xml:space="preserve">, </w:t>
      </w:r>
      <w:r w:rsidR="00C978BC" w:rsidRPr="00647C5D">
        <w:rPr>
          <w:rFonts w:ascii="Livvic Light" w:hAnsi="Livvic Light" w:cs="Times New Roman"/>
          <w:i/>
          <w:iCs/>
          <w:color w:val="262626" w:themeColor="text1" w:themeTint="D9"/>
          <w:sz w:val="21"/>
          <w:szCs w:val="21"/>
        </w:rPr>
        <w:t xml:space="preserve">possono rappresentare delle valide strategie per </w:t>
      </w:r>
      <w:r w:rsidR="00345BC8" w:rsidRPr="00647C5D">
        <w:rPr>
          <w:rFonts w:ascii="Livvic Light" w:hAnsi="Livvic Light" w:cs="Times New Roman"/>
          <w:i/>
          <w:iCs/>
          <w:color w:val="262626" w:themeColor="text1" w:themeTint="D9"/>
          <w:sz w:val="21"/>
          <w:szCs w:val="21"/>
        </w:rPr>
        <w:t xml:space="preserve">innalzare le coperture </w:t>
      </w:r>
      <w:proofErr w:type="gramStart"/>
      <w:r w:rsidR="00345BC8" w:rsidRPr="00647C5D">
        <w:rPr>
          <w:rFonts w:ascii="Livvic Light" w:hAnsi="Livvic Light" w:cs="Times New Roman"/>
          <w:i/>
          <w:iCs/>
          <w:color w:val="262626" w:themeColor="text1" w:themeTint="D9"/>
          <w:sz w:val="21"/>
          <w:szCs w:val="21"/>
        </w:rPr>
        <w:t>dello zoster</w:t>
      </w:r>
      <w:proofErr w:type="gramEnd"/>
      <w:r w:rsidR="00345BC8" w:rsidRPr="00647C5D">
        <w:rPr>
          <w:rFonts w:ascii="Livvic Light" w:hAnsi="Livvic Light" w:cs="Times New Roman"/>
          <w:i/>
          <w:iCs/>
          <w:color w:val="262626" w:themeColor="text1" w:themeTint="D9"/>
          <w:sz w:val="21"/>
          <w:szCs w:val="21"/>
        </w:rPr>
        <w:t xml:space="preserve"> e </w:t>
      </w:r>
      <w:r w:rsidR="00C978BC" w:rsidRPr="00647C5D">
        <w:rPr>
          <w:rFonts w:ascii="Livvic Light" w:hAnsi="Livvic Light" w:cs="Times New Roman"/>
          <w:i/>
          <w:iCs/>
          <w:color w:val="262626" w:themeColor="text1" w:themeTint="D9"/>
          <w:sz w:val="21"/>
          <w:szCs w:val="21"/>
        </w:rPr>
        <w:t xml:space="preserve">proteggere chi è più vulnerabile. È questo lo spirito del progetto di Italia Longeva: </w:t>
      </w:r>
      <w:r w:rsidR="0043421C" w:rsidRPr="00647C5D">
        <w:rPr>
          <w:rFonts w:ascii="Livvic Light" w:hAnsi="Livvic Light" w:cs="Times New Roman"/>
          <w:i/>
          <w:iCs/>
          <w:color w:val="262626" w:themeColor="text1" w:themeTint="D9"/>
          <w:sz w:val="21"/>
          <w:szCs w:val="21"/>
        </w:rPr>
        <w:t>promuovere la condivisione delle esperienze virtuose adottate a livello territoriale, ma anche informare e scuotere l’opinione pubblica facendo leva sulla buona comunicazione”.</w:t>
      </w:r>
    </w:p>
    <w:p w14:paraId="55C4093C" w14:textId="77777777" w:rsidR="00787492" w:rsidRDefault="00787492" w:rsidP="00087ABC">
      <w:pPr>
        <w:spacing w:after="120" w:line="271" w:lineRule="auto"/>
        <w:jc w:val="both"/>
        <w:rPr>
          <w:rFonts w:ascii="Livvic Light" w:hAnsi="Livvic Light" w:cs="Times New Roman"/>
          <w:bCs/>
          <w:i/>
          <w:iCs/>
          <w:color w:val="262626" w:themeColor="text1" w:themeTint="D9"/>
          <w:sz w:val="21"/>
          <w:szCs w:val="21"/>
        </w:rPr>
      </w:pPr>
    </w:p>
    <w:p w14:paraId="3014653D" w14:textId="0CB84813" w:rsidR="00787492" w:rsidRDefault="00787492" w:rsidP="00F24357">
      <w:pPr>
        <w:spacing w:after="0"/>
        <w:contextualSpacing/>
        <w:jc w:val="center"/>
        <w:rPr>
          <w:rFonts w:ascii="Livvic Light" w:hAnsi="Livvic Light" w:cs="Times New Roman"/>
          <w:bCs/>
          <w:i/>
          <w:iCs/>
          <w:color w:val="262626" w:themeColor="text1" w:themeTint="D9"/>
          <w:sz w:val="21"/>
          <w:szCs w:val="21"/>
        </w:rPr>
      </w:pPr>
      <w:r>
        <w:rPr>
          <w:rFonts w:ascii="Livvic Light" w:hAnsi="Livvic Light" w:cs="Times New Roman"/>
          <w:bCs/>
          <w:i/>
          <w:iCs/>
          <w:color w:val="262626" w:themeColor="text1" w:themeTint="D9"/>
          <w:sz w:val="21"/>
          <w:szCs w:val="21"/>
        </w:rPr>
        <w:t>***</w:t>
      </w:r>
    </w:p>
    <w:p w14:paraId="6018BBBF" w14:textId="77777777" w:rsidR="00787492" w:rsidRDefault="00787492" w:rsidP="00787492">
      <w:pPr>
        <w:spacing w:after="0"/>
        <w:contextualSpacing/>
        <w:rPr>
          <w:rFonts w:ascii="Livvic Light" w:hAnsi="Livvic Light" w:cs="Times New Roman"/>
          <w:bCs/>
          <w:i/>
          <w:iCs/>
          <w:color w:val="262626" w:themeColor="text1" w:themeTint="D9"/>
          <w:sz w:val="21"/>
          <w:szCs w:val="21"/>
        </w:rPr>
      </w:pPr>
    </w:p>
    <w:p w14:paraId="6F59D535" w14:textId="197CB42C" w:rsidR="00787492" w:rsidRDefault="00787492" w:rsidP="00787492">
      <w:pPr>
        <w:spacing w:after="0"/>
        <w:contextualSpacing/>
        <w:rPr>
          <w:rFonts w:ascii="Livvic Light" w:hAnsi="Livvic Light" w:cs="Times New Roman"/>
          <w:bCs/>
          <w:i/>
          <w:iCs/>
          <w:color w:val="262626" w:themeColor="text1" w:themeTint="D9"/>
          <w:sz w:val="21"/>
          <w:szCs w:val="21"/>
        </w:rPr>
      </w:pPr>
      <w:r w:rsidRPr="00787492">
        <w:rPr>
          <w:rFonts w:ascii="Livvic Light" w:hAnsi="Livvic Light" w:cs="Times New Roman"/>
          <w:bCs/>
          <w:i/>
          <w:iCs/>
          <w:color w:val="262626" w:themeColor="text1" w:themeTint="D9"/>
          <w:sz w:val="21"/>
          <w:szCs w:val="21"/>
        </w:rPr>
        <w:t>Si ringrazia per il contributo non condizionante GlaxoSmithKline S.p.A.</w:t>
      </w:r>
    </w:p>
    <w:p w14:paraId="668601FF" w14:textId="77777777" w:rsidR="00A77FA3" w:rsidRPr="00B01E26" w:rsidRDefault="00A77FA3" w:rsidP="008E2D43">
      <w:pPr>
        <w:spacing w:after="0"/>
        <w:contextualSpacing/>
        <w:jc w:val="center"/>
        <w:rPr>
          <w:rFonts w:ascii="Calibri Light" w:hAnsi="Calibri Light"/>
          <w:bCs/>
          <w:color w:val="262626" w:themeColor="text1" w:themeTint="D9"/>
          <w:sz w:val="21"/>
          <w:szCs w:val="21"/>
        </w:rPr>
      </w:pPr>
    </w:p>
    <w:p w14:paraId="618F8C43" w14:textId="00325FC3" w:rsidR="008E2D43" w:rsidRPr="00B01E26" w:rsidRDefault="008E2D43" w:rsidP="003523D4">
      <w:pPr>
        <w:spacing w:after="120" w:line="269" w:lineRule="auto"/>
        <w:rPr>
          <w:rFonts w:ascii="Livvic Light" w:hAnsi="Livvic Light" w:cs="Times New Roman"/>
          <w:b/>
          <w:color w:val="262626" w:themeColor="text1" w:themeTint="D9"/>
          <w:sz w:val="21"/>
          <w:szCs w:val="21"/>
        </w:rPr>
      </w:pPr>
      <w:r w:rsidRPr="00B01E26">
        <w:rPr>
          <w:rFonts w:ascii="Livvic Light" w:hAnsi="Livvic Light" w:cs="Times New Roman"/>
          <w:b/>
          <w:color w:val="262626" w:themeColor="text1" w:themeTint="D9"/>
          <w:sz w:val="21"/>
          <w:szCs w:val="21"/>
        </w:rPr>
        <w:t>Per approfondire i contenuti della campagna</w:t>
      </w:r>
    </w:p>
    <w:p w14:paraId="5B04C62C" w14:textId="3E39C807" w:rsidR="008E2D43" w:rsidRPr="00B01E26" w:rsidRDefault="00000000" w:rsidP="003523D4">
      <w:pPr>
        <w:spacing w:after="0" w:line="269" w:lineRule="auto"/>
        <w:rPr>
          <w:rFonts w:ascii="Livvic Light" w:hAnsi="Livvic Light" w:cs="Times New Roman"/>
          <w:b/>
          <w:color w:val="262626" w:themeColor="text1" w:themeTint="D9"/>
          <w:sz w:val="21"/>
          <w:szCs w:val="21"/>
        </w:rPr>
      </w:pPr>
      <w:hyperlink r:id="rId10" w:history="1">
        <w:r w:rsidR="008E2D43" w:rsidRPr="00E2235F">
          <w:rPr>
            <w:rStyle w:val="Collegamentoipertestuale"/>
            <w:rFonts w:ascii="Livvic Light" w:hAnsi="Livvic Light" w:cs="Times New Roman"/>
            <w:b/>
            <w:sz w:val="21"/>
            <w:szCs w:val="21"/>
          </w:rPr>
          <w:t>Spot di comunicazione sociale</w:t>
        </w:r>
      </w:hyperlink>
      <w:r w:rsidR="008E2D43" w:rsidRPr="00B01E26">
        <w:rPr>
          <w:rFonts w:ascii="Livvic Light" w:hAnsi="Livvic Light" w:cs="Times New Roman"/>
          <w:b/>
          <w:color w:val="262626" w:themeColor="text1" w:themeTint="D9"/>
          <w:sz w:val="21"/>
          <w:szCs w:val="21"/>
        </w:rPr>
        <w:t xml:space="preserve"> </w:t>
      </w:r>
    </w:p>
    <w:p w14:paraId="2FFF15D2" w14:textId="73BB22CA" w:rsidR="003523D4" w:rsidRPr="00DB6329" w:rsidRDefault="003523D4" w:rsidP="008E2D43">
      <w:pPr>
        <w:spacing w:after="0" w:line="268" w:lineRule="auto"/>
        <w:rPr>
          <w:rFonts w:ascii="Livvic Light" w:hAnsi="Livvic Light" w:cs="Times New Roman"/>
          <w:bCs/>
          <w:color w:val="262626" w:themeColor="text1" w:themeTint="D9"/>
          <w:sz w:val="21"/>
          <w:szCs w:val="21"/>
        </w:rPr>
      </w:pPr>
      <w:r w:rsidRPr="00DB6329">
        <w:rPr>
          <w:rFonts w:ascii="Livvic Light" w:hAnsi="Livvic Light" w:cs="Times New Roman"/>
          <w:bCs/>
          <w:color w:val="262626" w:themeColor="text1" w:themeTint="D9"/>
          <w:sz w:val="21"/>
          <w:szCs w:val="21"/>
        </w:rPr>
        <w:t xml:space="preserve">Facebook: </w:t>
      </w:r>
      <w:hyperlink r:id="rId11" w:history="1">
        <w:r w:rsidR="00DB6329" w:rsidRPr="00DB6329">
          <w:rPr>
            <w:rStyle w:val="Collegamentoipertestuale"/>
            <w:rFonts w:ascii="Livvic Light" w:hAnsi="Livvic Light" w:cs="Times New Roman"/>
            <w:b/>
            <w:sz w:val="21"/>
            <w:szCs w:val="21"/>
          </w:rPr>
          <w:t>@italiaLongeva</w:t>
        </w:r>
      </w:hyperlink>
    </w:p>
    <w:p w14:paraId="4ECE2AA0" w14:textId="110E1581" w:rsidR="00DE5372" w:rsidRPr="00DB6329" w:rsidRDefault="003523D4" w:rsidP="003523D4">
      <w:pPr>
        <w:spacing w:after="0" w:line="268" w:lineRule="auto"/>
        <w:rPr>
          <w:rFonts w:ascii="Livvic Light" w:hAnsi="Livvic Light" w:cs="Times New Roman"/>
          <w:b/>
          <w:color w:val="262626" w:themeColor="text1" w:themeTint="D9"/>
          <w:sz w:val="21"/>
          <w:szCs w:val="21"/>
          <w:lang w:val="en-US"/>
        </w:rPr>
      </w:pPr>
      <w:r w:rsidRPr="00DB6329">
        <w:rPr>
          <w:rFonts w:ascii="Livvic Light" w:hAnsi="Livvic Light" w:cs="Times New Roman"/>
          <w:bCs/>
          <w:color w:val="262626" w:themeColor="text1" w:themeTint="D9"/>
          <w:sz w:val="21"/>
          <w:szCs w:val="21"/>
          <w:lang w:val="en-US"/>
        </w:rPr>
        <w:t xml:space="preserve">Twitter: </w:t>
      </w:r>
      <w:hyperlink r:id="rId12" w:history="1">
        <w:r w:rsidR="008E2D43" w:rsidRPr="00DB6329">
          <w:rPr>
            <w:rStyle w:val="Collegamentoipertestuale"/>
            <w:rFonts w:ascii="Livvic Light" w:hAnsi="Livvic Light" w:cs="Times New Roman"/>
            <w:b/>
            <w:sz w:val="21"/>
            <w:szCs w:val="21"/>
            <w:lang w:val="en-US"/>
          </w:rPr>
          <w:t>@ItaliaLongeva</w:t>
        </w:r>
      </w:hyperlink>
      <w:r w:rsidR="008E2D43" w:rsidRPr="00DB6329">
        <w:rPr>
          <w:rFonts w:ascii="Livvic Light" w:hAnsi="Livvic Light" w:cs="Times New Roman"/>
          <w:b/>
          <w:color w:val="262626" w:themeColor="text1" w:themeTint="D9"/>
          <w:sz w:val="21"/>
          <w:szCs w:val="21"/>
          <w:lang w:val="en-US"/>
        </w:rPr>
        <w:t xml:space="preserve"> </w:t>
      </w:r>
    </w:p>
    <w:p w14:paraId="30E26855" w14:textId="036DB8CE" w:rsidR="003523D4" w:rsidRPr="00F04D8E" w:rsidRDefault="003523D4" w:rsidP="003523D4">
      <w:pPr>
        <w:spacing w:after="0" w:line="268" w:lineRule="auto"/>
        <w:rPr>
          <w:rFonts w:ascii="Livvic Light" w:hAnsi="Livvic Light" w:cs="Times New Roman"/>
          <w:b/>
          <w:color w:val="262626" w:themeColor="text1" w:themeTint="D9"/>
          <w:sz w:val="21"/>
          <w:szCs w:val="21"/>
          <w:lang w:val="en-US"/>
        </w:rPr>
      </w:pPr>
      <w:r w:rsidRPr="00F04D8E">
        <w:rPr>
          <w:rFonts w:ascii="Livvic Light" w:hAnsi="Livvic Light" w:cs="Times New Roman"/>
          <w:b/>
          <w:color w:val="262626" w:themeColor="text1" w:themeTint="D9"/>
          <w:sz w:val="21"/>
          <w:szCs w:val="21"/>
          <w:lang w:val="en-US"/>
        </w:rPr>
        <w:t>#MiVaccino</w:t>
      </w:r>
      <w:r w:rsidR="00885743" w:rsidRPr="00F04D8E">
        <w:rPr>
          <w:rFonts w:ascii="Livvic Light" w:hAnsi="Livvic Light" w:cs="Times New Roman"/>
          <w:b/>
          <w:color w:val="262626" w:themeColor="text1" w:themeTint="D9"/>
          <w:sz w:val="21"/>
          <w:szCs w:val="21"/>
          <w:lang w:val="en-US"/>
        </w:rPr>
        <w:t>NonMiAccend</w:t>
      </w:r>
      <w:r w:rsidRPr="00F04D8E">
        <w:rPr>
          <w:rFonts w:ascii="Livvic Light" w:hAnsi="Livvic Light" w:cs="Times New Roman"/>
          <w:b/>
          <w:color w:val="262626" w:themeColor="text1" w:themeTint="D9"/>
          <w:sz w:val="21"/>
          <w:szCs w:val="21"/>
          <w:lang w:val="en-US"/>
        </w:rPr>
        <w:t>o</w:t>
      </w:r>
    </w:p>
    <w:p w14:paraId="46D08B58" w14:textId="77777777" w:rsidR="00E2235F" w:rsidRPr="00F04D8E" w:rsidRDefault="00000000" w:rsidP="00E2235F">
      <w:pPr>
        <w:spacing w:after="0" w:line="268" w:lineRule="auto"/>
        <w:contextualSpacing/>
        <w:rPr>
          <w:rFonts w:ascii="Livvic Light" w:hAnsi="Livvic Light" w:cs="Times New Roman"/>
          <w:b/>
          <w:color w:val="262626" w:themeColor="text1" w:themeTint="D9"/>
          <w:sz w:val="21"/>
          <w:szCs w:val="21"/>
          <w:lang w:val="en-US"/>
        </w:rPr>
      </w:pPr>
      <w:hyperlink r:id="rId13" w:history="1">
        <w:r w:rsidR="00E2235F" w:rsidRPr="00F04D8E">
          <w:rPr>
            <w:rStyle w:val="Collegamentoipertestuale"/>
            <w:rFonts w:ascii="Livvic Light" w:hAnsi="Livvic Light" w:cs="Times New Roman"/>
            <w:b/>
            <w:sz w:val="21"/>
            <w:szCs w:val="21"/>
            <w:lang w:val="en-US"/>
          </w:rPr>
          <w:t>www.italialongeva.it</w:t>
        </w:r>
      </w:hyperlink>
      <w:r w:rsidR="00E2235F" w:rsidRPr="00F04D8E">
        <w:rPr>
          <w:rFonts w:ascii="Livvic Light" w:hAnsi="Livvic Light" w:cs="Times New Roman"/>
          <w:b/>
          <w:color w:val="262626" w:themeColor="text1" w:themeTint="D9"/>
          <w:sz w:val="21"/>
          <w:szCs w:val="21"/>
          <w:lang w:val="en-US"/>
        </w:rPr>
        <w:t xml:space="preserve"> </w:t>
      </w:r>
    </w:p>
    <w:p w14:paraId="235778C6" w14:textId="77777777" w:rsidR="00787492" w:rsidRPr="00F04D8E" w:rsidRDefault="00787492" w:rsidP="003523D4">
      <w:pPr>
        <w:spacing w:after="0" w:line="268" w:lineRule="auto"/>
        <w:rPr>
          <w:rFonts w:ascii="Calibri Light" w:hAnsi="Calibri Light"/>
          <w:b/>
          <w:color w:val="262626" w:themeColor="text1" w:themeTint="D9"/>
          <w:sz w:val="21"/>
          <w:szCs w:val="21"/>
          <w:lang w:val="en-US"/>
        </w:rPr>
      </w:pPr>
    </w:p>
    <w:p w14:paraId="54C16990" w14:textId="77777777" w:rsidR="003523D4" w:rsidRPr="00F04D8E" w:rsidRDefault="003523D4" w:rsidP="00787492">
      <w:pPr>
        <w:spacing w:after="0"/>
        <w:contextualSpacing/>
        <w:rPr>
          <w:rFonts w:ascii="Calibri Light" w:hAnsi="Calibri Light"/>
          <w:bCs/>
          <w:color w:val="262626" w:themeColor="text1" w:themeTint="D9"/>
          <w:sz w:val="21"/>
          <w:szCs w:val="21"/>
          <w:lang w:val="en-US"/>
        </w:rPr>
      </w:pPr>
    </w:p>
    <w:p w14:paraId="1610BF52" w14:textId="004F6205" w:rsidR="008D2932" w:rsidRPr="00B01E26" w:rsidRDefault="008D2932" w:rsidP="008D2932">
      <w:pPr>
        <w:spacing w:after="0"/>
        <w:contextualSpacing/>
        <w:jc w:val="both"/>
        <w:rPr>
          <w:rFonts w:ascii="Livvic Light" w:hAnsi="Livvic Light"/>
          <w:b/>
          <w:color w:val="262626" w:themeColor="text1" w:themeTint="D9"/>
          <w:sz w:val="21"/>
          <w:szCs w:val="21"/>
        </w:rPr>
      </w:pPr>
      <w:r w:rsidRPr="00B01E26">
        <w:rPr>
          <w:rFonts w:ascii="Livvic Light" w:hAnsi="Livvic Light"/>
          <w:b/>
          <w:color w:val="262626" w:themeColor="text1" w:themeTint="D9"/>
          <w:sz w:val="21"/>
          <w:szCs w:val="21"/>
        </w:rPr>
        <w:t>Per ulteriori informazioni</w:t>
      </w:r>
    </w:p>
    <w:p w14:paraId="1B88776C" w14:textId="4CDE8C61" w:rsidR="008D2932" w:rsidRPr="00DB6329" w:rsidRDefault="008D2932" w:rsidP="008D2932">
      <w:pPr>
        <w:spacing w:after="0"/>
        <w:contextualSpacing/>
        <w:jc w:val="both"/>
        <w:rPr>
          <w:rFonts w:ascii="Livvic Light" w:hAnsi="Livvic Light"/>
          <w:b/>
          <w:color w:val="262626" w:themeColor="text1" w:themeTint="D9"/>
          <w:sz w:val="21"/>
          <w:szCs w:val="21"/>
        </w:rPr>
      </w:pPr>
      <w:r w:rsidRPr="00DB6329">
        <w:rPr>
          <w:rFonts w:ascii="Livvic Light" w:hAnsi="Livvic Light"/>
          <w:b/>
          <w:color w:val="262626" w:themeColor="text1" w:themeTint="D9"/>
          <w:sz w:val="21"/>
          <w:szCs w:val="21"/>
        </w:rPr>
        <w:t xml:space="preserve">Ufficio </w:t>
      </w:r>
      <w:r w:rsidR="00904B64" w:rsidRPr="00DB6329">
        <w:rPr>
          <w:rFonts w:ascii="Livvic Light" w:hAnsi="Livvic Light"/>
          <w:b/>
          <w:color w:val="262626" w:themeColor="text1" w:themeTint="D9"/>
          <w:sz w:val="21"/>
          <w:szCs w:val="21"/>
        </w:rPr>
        <w:t>Stampa</w:t>
      </w:r>
      <w:r w:rsidRPr="00DB6329">
        <w:rPr>
          <w:rFonts w:ascii="Livvic Light" w:hAnsi="Livvic Light"/>
          <w:b/>
          <w:color w:val="262626" w:themeColor="text1" w:themeTint="D9"/>
          <w:sz w:val="21"/>
          <w:szCs w:val="21"/>
        </w:rPr>
        <w:t xml:space="preserve"> Value Relations</w:t>
      </w:r>
    </w:p>
    <w:p w14:paraId="5D5A1A69" w14:textId="147A34B9" w:rsidR="008D2932" w:rsidRPr="00904B64" w:rsidRDefault="007D69D3" w:rsidP="008D2932">
      <w:pPr>
        <w:spacing w:after="0"/>
        <w:contextualSpacing/>
        <w:jc w:val="both"/>
        <w:rPr>
          <w:rFonts w:ascii="Livvic Light" w:hAnsi="Livvic Light" w:cs="Calibri Light"/>
          <w:bCs/>
          <w:color w:val="262626" w:themeColor="text1" w:themeTint="D9"/>
          <w:sz w:val="21"/>
          <w:szCs w:val="21"/>
        </w:rPr>
      </w:pPr>
      <w:r w:rsidRPr="00904B64">
        <w:rPr>
          <w:rFonts w:ascii="Livvic Light" w:hAnsi="Livvic Light" w:cs="Calibri Light"/>
          <w:bCs/>
          <w:color w:val="262626" w:themeColor="text1" w:themeTint="D9"/>
          <w:sz w:val="21"/>
          <w:szCs w:val="21"/>
        </w:rPr>
        <w:t>A</w:t>
      </w:r>
      <w:r w:rsidR="00904B64" w:rsidRPr="00904B64">
        <w:rPr>
          <w:rFonts w:ascii="Livvic Light" w:hAnsi="Livvic Light" w:cs="Calibri Light"/>
          <w:bCs/>
          <w:color w:val="262626" w:themeColor="text1" w:themeTint="D9"/>
          <w:sz w:val="21"/>
          <w:szCs w:val="21"/>
        </w:rPr>
        <w:t>ngela Del Giudice</w:t>
      </w:r>
      <w:r w:rsidR="008D2932" w:rsidRPr="00904B64">
        <w:rPr>
          <w:rFonts w:ascii="Livvic Light" w:hAnsi="Livvic Light" w:cs="Calibri Light"/>
          <w:bCs/>
          <w:color w:val="262626" w:themeColor="text1" w:themeTint="D9"/>
          <w:sz w:val="21"/>
          <w:szCs w:val="21"/>
        </w:rPr>
        <w:t xml:space="preserve"> | 392.6858392 |</w:t>
      </w:r>
      <w:r w:rsidR="008E2D43" w:rsidRPr="00904B64">
        <w:rPr>
          <w:rFonts w:ascii="Livvic Light" w:hAnsi="Livvic Light" w:cs="Calibri Light"/>
          <w:bCs/>
          <w:color w:val="262626" w:themeColor="text1" w:themeTint="D9"/>
          <w:sz w:val="21"/>
          <w:szCs w:val="21"/>
        </w:rPr>
        <w:t xml:space="preserve"> </w:t>
      </w:r>
      <w:r w:rsidR="008D2932" w:rsidRPr="00904B64">
        <w:rPr>
          <w:rFonts w:ascii="Livvic Light" w:hAnsi="Livvic Light" w:cs="Calibri Light"/>
          <w:bCs/>
          <w:color w:val="262626" w:themeColor="text1" w:themeTint="D9"/>
          <w:sz w:val="21"/>
          <w:szCs w:val="21"/>
        </w:rPr>
        <w:t>a.delgiudice@vrelations.it</w:t>
      </w:r>
      <w:r w:rsidR="008D2932" w:rsidRPr="00904B64">
        <w:rPr>
          <w:rFonts w:ascii="Livvic Light" w:hAnsi="Livvic Light" w:cs="Calibri Light"/>
          <w:bCs/>
          <w:color w:val="262626" w:themeColor="text1" w:themeTint="D9"/>
          <w:sz w:val="21"/>
          <w:szCs w:val="21"/>
        </w:rPr>
        <w:tab/>
      </w:r>
      <w:r w:rsidR="008D2932" w:rsidRPr="00904B64">
        <w:rPr>
          <w:rFonts w:ascii="Livvic Light" w:hAnsi="Livvic Light" w:cs="Calibri Light"/>
          <w:bCs/>
          <w:color w:val="262626" w:themeColor="text1" w:themeTint="D9"/>
          <w:sz w:val="21"/>
          <w:szCs w:val="21"/>
        </w:rPr>
        <w:tab/>
      </w:r>
      <w:r w:rsidR="008D2932" w:rsidRPr="00904B64">
        <w:rPr>
          <w:rFonts w:ascii="Livvic Light" w:hAnsi="Livvic Light" w:cs="Calibri Light"/>
          <w:bCs/>
          <w:color w:val="262626" w:themeColor="text1" w:themeTint="D9"/>
          <w:sz w:val="21"/>
          <w:szCs w:val="21"/>
        </w:rPr>
        <w:tab/>
      </w:r>
    </w:p>
    <w:p w14:paraId="64B4267A" w14:textId="77777777" w:rsidR="00E811F2" w:rsidRPr="00B01E26" w:rsidRDefault="00831BDD" w:rsidP="00887F07">
      <w:pPr>
        <w:spacing w:after="0"/>
        <w:contextualSpacing/>
        <w:jc w:val="both"/>
        <w:rPr>
          <w:rFonts w:ascii="Livvic Light" w:hAnsi="Livvic Light"/>
          <w:b/>
          <w:color w:val="262626" w:themeColor="text1" w:themeTint="D9"/>
          <w:sz w:val="21"/>
          <w:szCs w:val="21"/>
        </w:rPr>
      </w:pPr>
      <w:r w:rsidRPr="00B01E26">
        <w:rPr>
          <w:rFonts w:ascii="Livvic Light" w:hAnsi="Livvic Light" w:cs="Calibri Light"/>
          <w:bCs/>
          <w:color w:val="262626" w:themeColor="text1" w:themeTint="D9"/>
          <w:sz w:val="21"/>
          <w:szCs w:val="21"/>
        </w:rPr>
        <w:t xml:space="preserve">Chiara </w:t>
      </w:r>
      <w:proofErr w:type="spellStart"/>
      <w:r w:rsidRPr="00B01E26">
        <w:rPr>
          <w:rFonts w:ascii="Livvic Light" w:hAnsi="Livvic Light" w:cs="Calibri Light"/>
          <w:bCs/>
          <w:color w:val="262626" w:themeColor="text1" w:themeTint="D9"/>
          <w:sz w:val="21"/>
          <w:szCs w:val="21"/>
        </w:rPr>
        <w:t>Farroni</w:t>
      </w:r>
      <w:proofErr w:type="spellEnd"/>
      <w:r w:rsidR="008D2932" w:rsidRPr="00B01E26">
        <w:rPr>
          <w:rFonts w:ascii="Livvic Light" w:hAnsi="Livvic Light" w:cs="Calibri Light"/>
          <w:bCs/>
          <w:color w:val="262626" w:themeColor="text1" w:themeTint="D9"/>
          <w:sz w:val="21"/>
          <w:szCs w:val="21"/>
        </w:rPr>
        <w:t xml:space="preserve"> | </w:t>
      </w:r>
      <w:r w:rsidR="003E0B5D" w:rsidRPr="00B01E26">
        <w:rPr>
          <w:rFonts w:ascii="Livvic Light" w:hAnsi="Livvic Light" w:cs="Calibri Light"/>
          <w:color w:val="262626" w:themeColor="text1" w:themeTint="D9"/>
          <w:sz w:val="21"/>
          <w:szCs w:val="21"/>
        </w:rPr>
        <w:t>331.4997375</w:t>
      </w:r>
      <w:r w:rsidRPr="00B01E26">
        <w:rPr>
          <w:rFonts w:ascii="Livvic Light" w:hAnsi="Livvic Light" w:cs="Calibri Light"/>
          <w:color w:val="262626" w:themeColor="text1" w:themeTint="D9"/>
          <w:sz w:val="21"/>
          <w:szCs w:val="21"/>
        </w:rPr>
        <w:t xml:space="preserve"> | c.farroni</w:t>
      </w:r>
      <w:r w:rsidR="008D2932" w:rsidRPr="00B01E26">
        <w:rPr>
          <w:rFonts w:ascii="Livvic Light" w:hAnsi="Livvic Light" w:cs="Calibri Light"/>
          <w:color w:val="262626" w:themeColor="text1" w:themeTint="D9"/>
          <w:sz w:val="21"/>
          <w:szCs w:val="21"/>
        </w:rPr>
        <w:t xml:space="preserve">@vrelations.it </w:t>
      </w:r>
      <w:r w:rsidR="008D2932" w:rsidRPr="00B01E26">
        <w:rPr>
          <w:rFonts w:ascii="Livvic Light" w:hAnsi="Livvic Light"/>
          <w:color w:val="262626" w:themeColor="text1" w:themeTint="D9"/>
          <w:sz w:val="21"/>
          <w:szCs w:val="21"/>
        </w:rPr>
        <w:t xml:space="preserve"> </w:t>
      </w:r>
    </w:p>
    <w:sectPr w:rsidR="00E811F2" w:rsidRPr="00B01E26" w:rsidSect="00D06537">
      <w:headerReference w:type="default" r:id="rId14"/>
      <w:pgSz w:w="11906" w:h="16838"/>
      <w:pgMar w:top="1134" w:right="1134" w:bottom="1276" w:left="1191" w:header="709" w:footer="709" w:gutter="1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2CBA9" w14:textId="77777777" w:rsidR="0040132E" w:rsidRDefault="0040132E" w:rsidP="00A41B8E">
      <w:pPr>
        <w:spacing w:after="0" w:line="240" w:lineRule="auto"/>
      </w:pPr>
      <w:r>
        <w:separator/>
      </w:r>
    </w:p>
  </w:endnote>
  <w:endnote w:type="continuationSeparator" w:id="0">
    <w:p w14:paraId="41F15265" w14:textId="77777777" w:rsidR="0040132E" w:rsidRDefault="0040132E" w:rsidP="00A41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Light">
    <w:panose1 w:val="020004030000000200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oudyOlSt BT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Livvic Light">
    <w:panose1 w:val="00000000000000000000"/>
    <w:charset w:val="4D"/>
    <w:family w:val="auto"/>
    <w:pitch w:val="variable"/>
    <w:sig w:usb0="A00000FF" w:usb1="40002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6DD0D" w14:textId="77777777" w:rsidR="0040132E" w:rsidRDefault="0040132E" w:rsidP="00A41B8E">
      <w:pPr>
        <w:spacing w:after="0" w:line="240" w:lineRule="auto"/>
      </w:pPr>
      <w:r>
        <w:separator/>
      </w:r>
    </w:p>
  </w:footnote>
  <w:footnote w:type="continuationSeparator" w:id="0">
    <w:p w14:paraId="6BAC69B4" w14:textId="77777777" w:rsidR="0040132E" w:rsidRDefault="0040132E" w:rsidP="00A41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6406B" w14:textId="77777777" w:rsidR="006612FC" w:rsidRDefault="006612F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7BF38B4B" wp14:editId="084F53B7">
          <wp:simplePos x="0" y="0"/>
          <wp:positionH relativeFrom="page">
            <wp:posOffset>2354347</wp:posOffset>
          </wp:positionH>
          <wp:positionV relativeFrom="paragraph">
            <wp:posOffset>10262</wp:posOffset>
          </wp:positionV>
          <wp:extent cx="2980622" cy="585479"/>
          <wp:effectExtent l="0" t="0" r="0" b="508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0622" cy="5854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F21E10" w14:textId="77777777" w:rsidR="006612FC" w:rsidRDefault="006612FC">
    <w:pPr>
      <w:pStyle w:val="Intestazione"/>
    </w:pPr>
  </w:p>
  <w:p w14:paraId="0B7839D0" w14:textId="77777777" w:rsidR="006612FC" w:rsidRDefault="006612FC">
    <w:pPr>
      <w:pStyle w:val="Intestazione"/>
    </w:pPr>
  </w:p>
  <w:p w14:paraId="1E4E868E" w14:textId="77777777" w:rsidR="006612FC" w:rsidRDefault="006612FC">
    <w:pPr>
      <w:pStyle w:val="Intestazione"/>
    </w:pPr>
  </w:p>
  <w:p w14:paraId="56EFB628" w14:textId="77777777" w:rsidR="00601091" w:rsidRDefault="0060109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5697"/>
    <w:multiLevelType w:val="hybridMultilevel"/>
    <w:tmpl w:val="3DC8AEEE"/>
    <w:lvl w:ilvl="0" w:tplc="FA845A7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E5690"/>
    <w:multiLevelType w:val="hybridMultilevel"/>
    <w:tmpl w:val="A64A102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F50A4"/>
    <w:multiLevelType w:val="hybridMultilevel"/>
    <w:tmpl w:val="C95A31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C4C22"/>
    <w:multiLevelType w:val="hybridMultilevel"/>
    <w:tmpl w:val="02C496FC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090874"/>
    <w:multiLevelType w:val="hybridMultilevel"/>
    <w:tmpl w:val="18EC5F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E06A6"/>
    <w:multiLevelType w:val="hybridMultilevel"/>
    <w:tmpl w:val="795672C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E57CD"/>
    <w:multiLevelType w:val="hybridMultilevel"/>
    <w:tmpl w:val="35125D1E"/>
    <w:lvl w:ilvl="0" w:tplc="C43CC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4D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AC5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ECC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747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306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724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B2F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045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DB66188"/>
    <w:multiLevelType w:val="hybridMultilevel"/>
    <w:tmpl w:val="DBE447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40886"/>
    <w:multiLevelType w:val="hybridMultilevel"/>
    <w:tmpl w:val="4A0400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C2A114C">
      <w:numFmt w:val="bullet"/>
      <w:lvlText w:val="-"/>
      <w:lvlJc w:val="left"/>
      <w:pPr>
        <w:ind w:left="1440" w:hanging="360"/>
      </w:pPr>
      <w:rPr>
        <w:rFonts w:ascii="Calibri" w:eastAsiaTheme="minorHAnsi" w:hAnsi="Calibri" w:cs="HelveticaNeue-Light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A4D66"/>
    <w:multiLevelType w:val="hybridMultilevel"/>
    <w:tmpl w:val="D3BC799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951A73"/>
    <w:multiLevelType w:val="hybridMultilevel"/>
    <w:tmpl w:val="A76A27B6"/>
    <w:lvl w:ilvl="0" w:tplc="D46603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405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CAF9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100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A07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E00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BC7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7EE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848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F926B19"/>
    <w:multiLevelType w:val="hybridMultilevel"/>
    <w:tmpl w:val="E9FAB604"/>
    <w:lvl w:ilvl="0" w:tplc="487AE8D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9A4028">
      <w:start w:val="2429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A051C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7E91E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9A98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467C6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A47D8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DE40E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963D7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36C80"/>
    <w:multiLevelType w:val="hybridMultilevel"/>
    <w:tmpl w:val="6590E3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280ED3"/>
    <w:multiLevelType w:val="hybridMultilevel"/>
    <w:tmpl w:val="EEA2645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265EE"/>
    <w:multiLevelType w:val="hybridMultilevel"/>
    <w:tmpl w:val="2452DC52"/>
    <w:lvl w:ilvl="0" w:tplc="1D9C325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DE727C6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C95437AA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9096990">
    <w:abstractNumId w:val="14"/>
  </w:num>
  <w:num w:numId="2" w16cid:durableId="1671441057">
    <w:abstractNumId w:val="8"/>
  </w:num>
  <w:num w:numId="3" w16cid:durableId="360975946">
    <w:abstractNumId w:val="7"/>
  </w:num>
  <w:num w:numId="4" w16cid:durableId="27072099">
    <w:abstractNumId w:val="3"/>
  </w:num>
  <w:num w:numId="5" w16cid:durableId="1863860401">
    <w:abstractNumId w:val="4"/>
  </w:num>
  <w:num w:numId="6" w16cid:durableId="337195818">
    <w:abstractNumId w:val="12"/>
  </w:num>
  <w:num w:numId="7" w16cid:durableId="1904753062">
    <w:abstractNumId w:val="5"/>
  </w:num>
  <w:num w:numId="8" w16cid:durableId="227692097">
    <w:abstractNumId w:val="2"/>
  </w:num>
  <w:num w:numId="9" w16cid:durableId="417873160">
    <w:abstractNumId w:val="1"/>
  </w:num>
  <w:num w:numId="10" w16cid:durableId="1895240876">
    <w:abstractNumId w:val="9"/>
  </w:num>
  <w:num w:numId="11" w16cid:durableId="1301686563">
    <w:abstractNumId w:val="11"/>
  </w:num>
  <w:num w:numId="12" w16cid:durableId="1695501719">
    <w:abstractNumId w:val="13"/>
  </w:num>
  <w:num w:numId="13" w16cid:durableId="275138931">
    <w:abstractNumId w:val="6"/>
  </w:num>
  <w:num w:numId="14" w16cid:durableId="471170050">
    <w:abstractNumId w:val="10"/>
  </w:num>
  <w:num w:numId="15" w16cid:durableId="603343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hideSpellingErrors/>
  <w:hideGrammaticalError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411"/>
    <w:rsid w:val="0000176E"/>
    <w:rsid w:val="000034EF"/>
    <w:rsid w:val="00003873"/>
    <w:rsid w:val="00005C18"/>
    <w:rsid w:val="000072A8"/>
    <w:rsid w:val="00020A9A"/>
    <w:rsid w:val="00020F3F"/>
    <w:rsid w:val="000246F9"/>
    <w:rsid w:val="00026346"/>
    <w:rsid w:val="000303D5"/>
    <w:rsid w:val="0003094C"/>
    <w:rsid w:val="00030B09"/>
    <w:rsid w:val="00037DFB"/>
    <w:rsid w:val="00042796"/>
    <w:rsid w:val="000437F0"/>
    <w:rsid w:val="00044805"/>
    <w:rsid w:val="0004537F"/>
    <w:rsid w:val="0004676D"/>
    <w:rsid w:val="0004751C"/>
    <w:rsid w:val="00052827"/>
    <w:rsid w:val="00053CF1"/>
    <w:rsid w:val="00055E76"/>
    <w:rsid w:val="00060791"/>
    <w:rsid w:val="00061F22"/>
    <w:rsid w:val="00065B91"/>
    <w:rsid w:val="00070B2B"/>
    <w:rsid w:val="00074035"/>
    <w:rsid w:val="0007403A"/>
    <w:rsid w:val="000766E6"/>
    <w:rsid w:val="00080402"/>
    <w:rsid w:val="00081C69"/>
    <w:rsid w:val="00084D98"/>
    <w:rsid w:val="0008521F"/>
    <w:rsid w:val="00086B7E"/>
    <w:rsid w:val="0008752F"/>
    <w:rsid w:val="00087ABC"/>
    <w:rsid w:val="00090D26"/>
    <w:rsid w:val="00090F82"/>
    <w:rsid w:val="000A0883"/>
    <w:rsid w:val="000A09E9"/>
    <w:rsid w:val="000A12B5"/>
    <w:rsid w:val="000A16B4"/>
    <w:rsid w:val="000A3E53"/>
    <w:rsid w:val="000A4E0B"/>
    <w:rsid w:val="000A5458"/>
    <w:rsid w:val="000A6E93"/>
    <w:rsid w:val="000B064E"/>
    <w:rsid w:val="000B3DAC"/>
    <w:rsid w:val="000B5F83"/>
    <w:rsid w:val="000C0E51"/>
    <w:rsid w:val="000C32C8"/>
    <w:rsid w:val="000E1F0A"/>
    <w:rsid w:val="000E36A5"/>
    <w:rsid w:val="000E4086"/>
    <w:rsid w:val="000E43DC"/>
    <w:rsid w:val="000E61C5"/>
    <w:rsid w:val="000E66C1"/>
    <w:rsid w:val="000E678B"/>
    <w:rsid w:val="000F0B2E"/>
    <w:rsid w:val="000F1A83"/>
    <w:rsid w:val="000F3804"/>
    <w:rsid w:val="000F44F2"/>
    <w:rsid w:val="000F4BC1"/>
    <w:rsid w:val="00100798"/>
    <w:rsid w:val="00101C1F"/>
    <w:rsid w:val="00101E87"/>
    <w:rsid w:val="00106FA5"/>
    <w:rsid w:val="00115034"/>
    <w:rsid w:val="001231A4"/>
    <w:rsid w:val="00124CEC"/>
    <w:rsid w:val="00131521"/>
    <w:rsid w:val="00134DDC"/>
    <w:rsid w:val="001375DB"/>
    <w:rsid w:val="00147EB6"/>
    <w:rsid w:val="001504D3"/>
    <w:rsid w:val="00150B8C"/>
    <w:rsid w:val="00151286"/>
    <w:rsid w:val="00152171"/>
    <w:rsid w:val="00153205"/>
    <w:rsid w:val="00154DDA"/>
    <w:rsid w:val="001623F7"/>
    <w:rsid w:val="00162520"/>
    <w:rsid w:val="00162DF4"/>
    <w:rsid w:val="00164C21"/>
    <w:rsid w:val="00172155"/>
    <w:rsid w:val="00181193"/>
    <w:rsid w:val="00181848"/>
    <w:rsid w:val="00181937"/>
    <w:rsid w:val="001834B3"/>
    <w:rsid w:val="00183BB1"/>
    <w:rsid w:val="001846CA"/>
    <w:rsid w:val="00185932"/>
    <w:rsid w:val="0018696C"/>
    <w:rsid w:val="0019271C"/>
    <w:rsid w:val="001979DD"/>
    <w:rsid w:val="001A377D"/>
    <w:rsid w:val="001A660A"/>
    <w:rsid w:val="001A74BC"/>
    <w:rsid w:val="001B5A5E"/>
    <w:rsid w:val="001B6049"/>
    <w:rsid w:val="001B7CAB"/>
    <w:rsid w:val="001C144C"/>
    <w:rsid w:val="001C1E99"/>
    <w:rsid w:val="001D0592"/>
    <w:rsid w:val="001D379A"/>
    <w:rsid w:val="001D5797"/>
    <w:rsid w:val="001D7316"/>
    <w:rsid w:val="001D7452"/>
    <w:rsid w:val="001D7D54"/>
    <w:rsid w:val="001D7F63"/>
    <w:rsid w:val="001E133B"/>
    <w:rsid w:val="001E3837"/>
    <w:rsid w:val="001F316E"/>
    <w:rsid w:val="001F7802"/>
    <w:rsid w:val="00200247"/>
    <w:rsid w:val="002051CE"/>
    <w:rsid w:val="00206BDF"/>
    <w:rsid w:val="0021353E"/>
    <w:rsid w:val="00214129"/>
    <w:rsid w:val="002145CC"/>
    <w:rsid w:val="00220398"/>
    <w:rsid w:val="00221547"/>
    <w:rsid w:val="00221BE8"/>
    <w:rsid w:val="00225E31"/>
    <w:rsid w:val="00233794"/>
    <w:rsid w:val="00241099"/>
    <w:rsid w:val="00241CAF"/>
    <w:rsid w:val="0024251E"/>
    <w:rsid w:val="0024341A"/>
    <w:rsid w:val="00250B8C"/>
    <w:rsid w:val="00251273"/>
    <w:rsid w:val="00256CAB"/>
    <w:rsid w:val="00266B91"/>
    <w:rsid w:val="002742D2"/>
    <w:rsid w:val="0027532C"/>
    <w:rsid w:val="002755E1"/>
    <w:rsid w:val="0028191E"/>
    <w:rsid w:val="00281D94"/>
    <w:rsid w:val="00282009"/>
    <w:rsid w:val="0028322D"/>
    <w:rsid w:val="0029078C"/>
    <w:rsid w:val="0029138A"/>
    <w:rsid w:val="00291DAC"/>
    <w:rsid w:val="00291E52"/>
    <w:rsid w:val="002922F1"/>
    <w:rsid w:val="00295062"/>
    <w:rsid w:val="00296B75"/>
    <w:rsid w:val="00296D98"/>
    <w:rsid w:val="002976BE"/>
    <w:rsid w:val="002A73E5"/>
    <w:rsid w:val="002B0252"/>
    <w:rsid w:val="002B336E"/>
    <w:rsid w:val="002B33E5"/>
    <w:rsid w:val="002B4C05"/>
    <w:rsid w:val="002B677F"/>
    <w:rsid w:val="002B7689"/>
    <w:rsid w:val="002B774A"/>
    <w:rsid w:val="002C300F"/>
    <w:rsid w:val="002C338A"/>
    <w:rsid w:val="002C3D71"/>
    <w:rsid w:val="002C6BD6"/>
    <w:rsid w:val="002C7676"/>
    <w:rsid w:val="002C7AB3"/>
    <w:rsid w:val="002D11B9"/>
    <w:rsid w:val="002D275C"/>
    <w:rsid w:val="002D4C5C"/>
    <w:rsid w:val="002D7CAD"/>
    <w:rsid w:val="002E002A"/>
    <w:rsid w:val="002E1BED"/>
    <w:rsid w:val="002E234D"/>
    <w:rsid w:val="002E245A"/>
    <w:rsid w:val="002E5E0A"/>
    <w:rsid w:val="002E6FF8"/>
    <w:rsid w:val="002F518B"/>
    <w:rsid w:val="003008F9"/>
    <w:rsid w:val="00304C39"/>
    <w:rsid w:val="003062DD"/>
    <w:rsid w:val="00306546"/>
    <w:rsid w:val="003102A3"/>
    <w:rsid w:val="0031068B"/>
    <w:rsid w:val="00310816"/>
    <w:rsid w:val="0031104F"/>
    <w:rsid w:val="00312A89"/>
    <w:rsid w:val="00313783"/>
    <w:rsid w:val="00317029"/>
    <w:rsid w:val="00320E05"/>
    <w:rsid w:val="00321F00"/>
    <w:rsid w:val="00325F0C"/>
    <w:rsid w:val="00330ADA"/>
    <w:rsid w:val="00331870"/>
    <w:rsid w:val="003321C2"/>
    <w:rsid w:val="00334D98"/>
    <w:rsid w:val="00335028"/>
    <w:rsid w:val="00335AF4"/>
    <w:rsid w:val="00341C4A"/>
    <w:rsid w:val="00341EF8"/>
    <w:rsid w:val="0034382C"/>
    <w:rsid w:val="00345BC8"/>
    <w:rsid w:val="003470C2"/>
    <w:rsid w:val="003520F5"/>
    <w:rsid w:val="003523D4"/>
    <w:rsid w:val="00354819"/>
    <w:rsid w:val="00362C4A"/>
    <w:rsid w:val="003634B3"/>
    <w:rsid w:val="003664DC"/>
    <w:rsid w:val="00373DF8"/>
    <w:rsid w:val="00374C81"/>
    <w:rsid w:val="00375273"/>
    <w:rsid w:val="003753B3"/>
    <w:rsid w:val="003801C2"/>
    <w:rsid w:val="00380BBE"/>
    <w:rsid w:val="00381F82"/>
    <w:rsid w:val="00383CD4"/>
    <w:rsid w:val="0038611C"/>
    <w:rsid w:val="00394B74"/>
    <w:rsid w:val="00396B9D"/>
    <w:rsid w:val="003A5375"/>
    <w:rsid w:val="003A542D"/>
    <w:rsid w:val="003C1D8A"/>
    <w:rsid w:val="003C34A8"/>
    <w:rsid w:val="003C3582"/>
    <w:rsid w:val="003C77B7"/>
    <w:rsid w:val="003D1459"/>
    <w:rsid w:val="003D15CE"/>
    <w:rsid w:val="003D2E44"/>
    <w:rsid w:val="003D4117"/>
    <w:rsid w:val="003D4F24"/>
    <w:rsid w:val="003E0383"/>
    <w:rsid w:val="003E0B5D"/>
    <w:rsid w:val="003E5719"/>
    <w:rsid w:val="003E6F80"/>
    <w:rsid w:val="003E7A4F"/>
    <w:rsid w:val="003F1EF3"/>
    <w:rsid w:val="003F3FC2"/>
    <w:rsid w:val="0040132E"/>
    <w:rsid w:val="0040331D"/>
    <w:rsid w:val="00405BB4"/>
    <w:rsid w:val="00405C50"/>
    <w:rsid w:val="0041305A"/>
    <w:rsid w:val="00416F40"/>
    <w:rsid w:val="00417ABE"/>
    <w:rsid w:val="00423D78"/>
    <w:rsid w:val="00426436"/>
    <w:rsid w:val="004306AF"/>
    <w:rsid w:val="0043421C"/>
    <w:rsid w:val="00434D4A"/>
    <w:rsid w:val="004404E6"/>
    <w:rsid w:val="00444532"/>
    <w:rsid w:val="00444E56"/>
    <w:rsid w:val="00447CFF"/>
    <w:rsid w:val="004503FC"/>
    <w:rsid w:val="00451F8E"/>
    <w:rsid w:val="00453F01"/>
    <w:rsid w:val="00455E54"/>
    <w:rsid w:val="00456F8A"/>
    <w:rsid w:val="0045790B"/>
    <w:rsid w:val="00457C4B"/>
    <w:rsid w:val="0046208D"/>
    <w:rsid w:val="00465DD5"/>
    <w:rsid w:val="00466A2C"/>
    <w:rsid w:val="004670C2"/>
    <w:rsid w:val="004673D8"/>
    <w:rsid w:val="0046751C"/>
    <w:rsid w:val="004676F1"/>
    <w:rsid w:val="0047255A"/>
    <w:rsid w:val="0047530C"/>
    <w:rsid w:val="00475F01"/>
    <w:rsid w:val="00477D04"/>
    <w:rsid w:val="00480BE5"/>
    <w:rsid w:val="004825D2"/>
    <w:rsid w:val="004828FB"/>
    <w:rsid w:val="00491FBA"/>
    <w:rsid w:val="004A3504"/>
    <w:rsid w:val="004A69F2"/>
    <w:rsid w:val="004B2310"/>
    <w:rsid w:val="004C0EC8"/>
    <w:rsid w:val="004C2BD4"/>
    <w:rsid w:val="004C6D3F"/>
    <w:rsid w:val="004D0248"/>
    <w:rsid w:val="004D2403"/>
    <w:rsid w:val="004D6E49"/>
    <w:rsid w:val="004D7D46"/>
    <w:rsid w:val="004E0F70"/>
    <w:rsid w:val="004E4FA1"/>
    <w:rsid w:val="004E6411"/>
    <w:rsid w:val="004E70EA"/>
    <w:rsid w:val="004E75BC"/>
    <w:rsid w:val="004F119A"/>
    <w:rsid w:val="004F165D"/>
    <w:rsid w:val="004F2F5B"/>
    <w:rsid w:val="004F39FD"/>
    <w:rsid w:val="004F5981"/>
    <w:rsid w:val="005012D8"/>
    <w:rsid w:val="00502F8C"/>
    <w:rsid w:val="0050491D"/>
    <w:rsid w:val="00505779"/>
    <w:rsid w:val="00506A28"/>
    <w:rsid w:val="00507BE0"/>
    <w:rsid w:val="00517996"/>
    <w:rsid w:val="0052337B"/>
    <w:rsid w:val="00526D19"/>
    <w:rsid w:val="00526EEC"/>
    <w:rsid w:val="00530B47"/>
    <w:rsid w:val="00531496"/>
    <w:rsid w:val="00533C75"/>
    <w:rsid w:val="00534CB4"/>
    <w:rsid w:val="00536013"/>
    <w:rsid w:val="0053637B"/>
    <w:rsid w:val="00541316"/>
    <w:rsid w:val="0054613B"/>
    <w:rsid w:val="00547EA5"/>
    <w:rsid w:val="00551D1A"/>
    <w:rsid w:val="00552421"/>
    <w:rsid w:val="00552D69"/>
    <w:rsid w:val="00560D07"/>
    <w:rsid w:val="005613B7"/>
    <w:rsid w:val="005615C7"/>
    <w:rsid w:val="00565DD4"/>
    <w:rsid w:val="00566560"/>
    <w:rsid w:val="00566F4B"/>
    <w:rsid w:val="00567610"/>
    <w:rsid w:val="00571637"/>
    <w:rsid w:val="005735EB"/>
    <w:rsid w:val="00575F8D"/>
    <w:rsid w:val="0058111C"/>
    <w:rsid w:val="005819C4"/>
    <w:rsid w:val="005835BE"/>
    <w:rsid w:val="00583BD8"/>
    <w:rsid w:val="00586D51"/>
    <w:rsid w:val="005923C6"/>
    <w:rsid w:val="005931F9"/>
    <w:rsid w:val="005943C1"/>
    <w:rsid w:val="005A1754"/>
    <w:rsid w:val="005A298D"/>
    <w:rsid w:val="005A352A"/>
    <w:rsid w:val="005A4A6F"/>
    <w:rsid w:val="005B0D65"/>
    <w:rsid w:val="005B1E88"/>
    <w:rsid w:val="005C15E9"/>
    <w:rsid w:val="005C46ED"/>
    <w:rsid w:val="005D1786"/>
    <w:rsid w:val="005D387C"/>
    <w:rsid w:val="005D3FD8"/>
    <w:rsid w:val="005D49A3"/>
    <w:rsid w:val="005D593E"/>
    <w:rsid w:val="005D6CED"/>
    <w:rsid w:val="005D7A2F"/>
    <w:rsid w:val="005E1481"/>
    <w:rsid w:val="005E2119"/>
    <w:rsid w:val="005F04ED"/>
    <w:rsid w:val="005F455F"/>
    <w:rsid w:val="005F7E28"/>
    <w:rsid w:val="00601091"/>
    <w:rsid w:val="00601DCC"/>
    <w:rsid w:val="00607EDE"/>
    <w:rsid w:val="006124BF"/>
    <w:rsid w:val="00612791"/>
    <w:rsid w:val="00612B05"/>
    <w:rsid w:val="00612D3F"/>
    <w:rsid w:val="0061361B"/>
    <w:rsid w:val="00613AC6"/>
    <w:rsid w:val="00622EEF"/>
    <w:rsid w:val="00625952"/>
    <w:rsid w:val="0062635D"/>
    <w:rsid w:val="00626AAE"/>
    <w:rsid w:val="00627EE5"/>
    <w:rsid w:val="006308D3"/>
    <w:rsid w:val="00631C27"/>
    <w:rsid w:val="00636AF9"/>
    <w:rsid w:val="00641F9B"/>
    <w:rsid w:val="0064410D"/>
    <w:rsid w:val="006472FB"/>
    <w:rsid w:val="00647C5D"/>
    <w:rsid w:val="006532A2"/>
    <w:rsid w:val="006537C8"/>
    <w:rsid w:val="006553DF"/>
    <w:rsid w:val="0065596C"/>
    <w:rsid w:val="00655FCE"/>
    <w:rsid w:val="0066052D"/>
    <w:rsid w:val="006612FC"/>
    <w:rsid w:val="0066331E"/>
    <w:rsid w:val="0066396B"/>
    <w:rsid w:val="006705AB"/>
    <w:rsid w:val="00671802"/>
    <w:rsid w:val="00671846"/>
    <w:rsid w:val="00673AF6"/>
    <w:rsid w:val="00674E21"/>
    <w:rsid w:val="006761C3"/>
    <w:rsid w:val="00676903"/>
    <w:rsid w:val="006825B9"/>
    <w:rsid w:val="0068272C"/>
    <w:rsid w:val="006832BF"/>
    <w:rsid w:val="00686C06"/>
    <w:rsid w:val="00687016"/>
    <w:rsid w:val="006902B3"/>
    <w:rsid w:val="0069055F"/>
    <w:rsid w:val="00696214"/>
    <w:rsid w:val="006A41B5"/>
    <w:rsid w:val="006A7330"/>
    <w:rsid w:val="006A777F"/>
    <w:rsid w:val="006B461B"/>
    <w:rsid w:val="006B66DE"/>
    <w:rsid w:val="006C47D5"/>
    <w:rsid w:val="006C50AE"/>
    <w:rsid w:val="006C7FE1"/>
    <w:rsid w:val="006D0238"/>
    <w:rsid w:val="006D1B4D"/>
    <w:rsid w:val="006D3480"/>
    <w:rsid w:val="006D3913"/>
    <w:rsid w:val="006D45E8"/>
    <w:rsid w:val="006D5F9A"/>
    <w:rsid w:val="006E2197"/>
    <w:rsid w:val="006E2841"/>
    <w:rsid w:val="006E2DAF"/>
    <w:rsid w:val="006E38DF"/>
    <w:rsid w:val="006F3112"/>
    <w:rsid w:val="006F615D"/>
    <w:rsid w:val="006F6AB6"/>
    <w:rsid w:val="0070303B"/>
    <w:rsid w:val="00704A6E"/>
    <w:rsid w:val="00711FB5"/>
    <w:rsid w:val="00714741"/>
    <w:rsid w:val="00720B6E"/>
    <w:rsid w:val="007232E3"/>
    <w:rsid w:val="00724A03"/>
    <w:rsid w:val="00727511"/>
    <w:rsid w:val="00731AD0"/>
    <w:rsid w:val="007339A0"/>
    <w:rsid w:val="00737E3A"/>
    <w:rsid w:val="00740597"/>
    <w:rsid w:val="00742F97"/>
    <w:rsid w:val="007503A8"/>
    <w:rsid w:val="00750CF9"/>
    <w:rsid w:val="00752748"/>
    <w:rsid w:val="0075506C"/>
    <w:rsid w:val="007553E3"/>
    <w:rsid w:val="00756946"/>
    <w:rsid w:val="00757E35"/>
    <w:rsid w:val="007651EF"/>
    <w:rsid w:val="00765E97"/>
    <w:rsid w:val="00766CAF"/>
    <w:rsid w:val="007679E2"/>
    <w:rsid w:val="007702D6"/>
    <w:rsid w:val="00770B07"/>
    <w:rsid w:val="00770EE8"/>
    <w:rsid w:val="00773FD6"/>
    <w:rsid w:val="0077517E"/>
    <w:rsid w:val="00775DAC"/>
    <w:rsid w:val="00784F7D"/>
    <w:rsid w:val="00787492"/>
    <w:rsid w:val="00794925"/>
    <w:rsid w:val="00797864"/>
    <w:rsid w:val="007A6FB8"/>
    <w:rsid w:val="007B2666"/>
    <w:rsid w:val="007C2174"/>
    <w:rsid w:val="007C2691"/>
    <w:rsid w:val="007C35FD"/>
    <w:rsid w:val="007C3E3C"/>
    <w:rsid w:val="007C772A"/>
    <w:rsid w:val="007D2BEB"/>
    <w:rsid w:val="007D2CD9"/>
    <w:rsid w:val="007D55FA"/>
    <w:rsid w:val="007D69D3"/>
    <w:rsid w:val="007D7234"/>
    <w:rsid w:val="007E0DFF"/>
    <w:rsid w:val="007E4A00"/>
    <w:rsid w:val="007F5045"/>
    <w:rsid w:val="00801A38"/>
    <w:rsid w:val="00801A3C"/>
    <w:rsid w:val="00801D2C"/>
    <w:rsid w:val="0080266D"/>
    <w:rsid w:val="00802C28"/>
    <w:rsid w:val="00804587"/>
    <w:rsid w:val="00804D0E"/>
    <w:rsid w:val="00804F78"/>
    <w:rsid w:val="00815ED4"/>
    <w:rsid w:val="00816A34"/>
    <w:rsid w:val="0082180B"/>
    <w:rsid w:val="00822051"/>
    <w:rsid w:val="0082245E"/>
    <w:rsid w:val="00822B74"/>
    <w:rsid w:val="00824B8F"/>
    <w:rsid w:val="00827811"/>
    <w:rsid w:val="00827D16"/>
    <w:rsid w:val="00831BDD"/>
    <w:rsid w:val="008337A4"/>
    <w:rsid w:val="0084159D"/>
    <w:rsid w:val="00845EFB"/>
    <w:rsid w:val="008465E7"/>
    <w:rsid w:val="0086240A"/>
    <w:rsid w:val="00863432"/>
    <w:rsid w:val="0086434A"/>
    <w:rsid w:val="00867DFD"/>
    <w:rsid w:val="00870287"/>
    <w:rsid w:val="00873184"/>
    <w:rsid w:val="0087452F"/>
    <w:rsid w:val="00876558"/>
    <w:rsid w:val="00877D91"/>
    <w:rsid w:val="00880778"/>
    <w:rsid w:val="00883E35"/>
    <w:rsid w:val="00884333"/>
    <w:rsid w:val="00885743"/>
    <w:rsid w:val="00885BAD"/>
    <w:rsid w:val="00887C5D"/>
    <w:rsid w:val="00887F07"/>
    <w:rsid w:val="0089344D"/>
    <w:rsid w:val="00893E02"/>
    <w:rsid w:val="008A11B8"/>
    <w:rsid w:val="008A3E1B"/>
    <w:rsid w:val="008A740E"/>
    <w:rsid w:val="008B472F"/>
    <w:rsid w:val="008C58C5"/>
    <w:rsid w:val="008D0538"/>
    <w:rsid w:val="008D0B49"/>
    <w:rsid w:val="008D2932"/>
    <w:rsid w:val="008D3542"/>
    <w:rsid w:val="008D509F"/>
    <w:rsid w:val="008D5C51"/>
    <w:rsid w:val="008E002A"/>
    <w:rsid w:val="008E2D43"/>
    <w:rsid w:val="008F00A2"/>
    <w:rsid w:val="008F1CC5"/>
    <w:rsid w:val="008F64D5"/>
    <w:rsid w:val="008F6922"/>
    <w:rsid w:val="00901E80"/>
    <w:rsid w:val="00902395"/>
    <w:rsid w:val="009028C6"/>
    <w:rsid w:val="00904A1A"/>
    <w:rsid w:val="00904B64"/>
    <w:rsid w:val="009058CE"/>
    <w:rsid w:val="00907F54"/>
    <w:rsid w:val="00911EFD"/>
    <w:rsid w:val="00912473"/>
    <w:rsid w:val="00913A3D"/>
    <w:rsid w:val="00913B3A"/>
    <w:rsid w:val="00913DB0"/>
    <w:rsid w:val="009166DF"/>
    <w:rsid w:val="0092048E"/>
    <w:rsid w:val="009211BE"/>
    <w:rsid w:val="00925061"/>
    <w:rsid w:val="0092578C"/>
    <w:rsid w:val="009271FB"/>
    <w:rsid w:val="00927CBC"/>
    <w:rsid w:val="009303B9"/>
    <w:rsid w:val="009311CF"/>
    <w:rsid w:val="00932CAD"/>
    <w:rsid w:val="009338C5"/>
    <w:rsid w:val="00933A7A"/>
    <w:rsid w:val="009431C6"/>
    <w:rsid w:val="0094440A"/>
    <w:rsid w:val="00947D87"/>
    <w:rsid w:val="00954358"/>
    <w:rsid w:val="009562F5"/>
    <w:rsid w:val="00957410"/>
    <w:rsid w:val="0096121A"/>
    <w:rsid w:val="00961D3F"/>
    <w:rsid w:val="00962A00"/>
    <w:rsid w:val="00963489"/>
    <w:rsid w:val="00965C6A"/>
    <w:rsid w:val="00971BEC"/>
    <w:rsid w:val="009733B4"/>
    <w:rsid w:val="009735A2"/>
    <w:rsid w:val="00973835"/>
    <w:rsid w:val="0097459A"/>
    <w:rsid w:val="00974DB7"/>
    <w:rsid w:val="0097636F"/>
    <w:rsid w:val="00980270"/>
    <w:rsid w:val="00980D01"/>
    <w:rsid w:val="00982FCC"/>
    <w:rsid w:val="00985EB6"/>
    <w:rsid w:val="00986962"/>
    <w:rsid w:val="009911D4"/>
    <w:rsid w:val="00994033"/>
    <w:rsid w:val="009A28C6"/>
    <w:rsid w:val="009A4A46"/>
    <w:rsid w:val="009A514A"/>
    <w:rsid w:val="009A5F25"/>
    <w:rsid w:val="009B02EA"/>
    <w:rsid w:val="009B0C32"/>
    <w:rsid w:val="009B1F79"/>
    <w:rsid w:val="009B3988"/>
    <w:rsid w:val="009C0888"/>
    <w:rsid w:val="009C26FA"/>
    <w:rsid w:val="009C3750"/>
    <w:rsid w:val="009D0D21"/>
    <w:rsid w:val="009E5B1C"/>
    <w:rsid w:val="009E6144"/>
    <w:rsid w:val="009E7B5C"/>
    <w:rsid w:val="009F2302"/>
    <w:rsid w:val="009F2422"/>
    <w:rsid w:val="009F46EC"/>
    <w:rsid w:val="009F4759"/>
    <w:rsid w:val="009F493D"/>
    <w:rsid w:val="009F762B"/>
    <w:rsid w:val="00A03D5C"/>
    <w:rsid w:val="00A049F9"/>
    <w:rsid w:val="00A101C9"/>
    <w:rsid w:val="00A102DE"/>
    <w:rsid w:val="00A13A43"/>
    <w:rsid w:val="00A151F6"/>
    <w:rsid w:val="00A15E35"/>
    <w:rsid w:val="00A223AD"/>
    <w:rsid w:val="00A273ED"/>
    <w:rsid w:val="00A30C56"/>
    <w:rsid w:val="00A31344"/>
    <w:rsid w:val="00A31E79"/>
    <w:rsid w:val="00A32281"/>
    <w:rsid w:val="00A32F97"/>
    <w:rsid w:val="00A35096"/>
    <w:rsid w:val="00A35638"/>
    <w:rsid w:val="00A36163"/>
    <w:rsid w:val="00A36656"/>
    <w:rsid w:val="00A3717C"/>
    <w:rsid w:val="00A37C21"/>
    <w:rsid w:val="00A40E85"/>
    <w:rsid w:val="00A41B8E"/>
    <w:rsid w:val="00A425E0"/>
    <w:rsid w:val="00A43377"/>
    <w:rsid w:val="00A4377E"/>
    <w:rsid w:val="00A43D6F"/>
    <w:rsid w:val="00A4647E"/>
    <w:rsid w:val="00A51D25"/>
    <w:rsid w:val="00A5411E"/>
    <w:rsid w:val="00A55506"/>
    <w:rsid w:val="00A55527"/>
    <w:rsid w:val="00A57B28"/>
    <w:rsid w:val="00A605E1"/>
    <w:rsid w:val="00A609BF"/>
    <w:rsid w:val="00A60C45"/>
    <w:rsid w:val="00A61A70"/>
    <w:rsid w:val="00A657A3"/>
    <w:rsid w:val="00A67623"/>
    <w:rsid w:val="00A70C76"/>
    <w:rsid w:val="00A716BC"/>
    <w:rsid w:val="00A77051"/>
    <w:rsid w:val="00A77363"/>
    <w:rsid w:val="00A77FA3"/>
    <w:rsid w:val="00A8025D"/>
    <w:rsid w:val="00A853A7"/>
    <w:rsid w:val="00A8649D"/>
    <w:rsid w:val="00A877B0"/>
    <w:rsid w:val="00A93587"/>
    <w:rsid w:val="00A93E4F"/>
    <w:rsid w:val="00A9789E"/>
    <w:rsid w:val="00AA2C2E"/>
    <w:rsid w:val="00AA59D0"/>
    <w:rsid w:val="00AA75FF"/>
    <w:rsid w:val="00AB0972"/>
    <w:rsid w:val="00AB353A"/>
    <w:rsid w:val="00AB4C98"/>
    <w:rsid w:val="00AB54DE"/>
    <w:rsid w:val="00AB70B1"/>
    <w:rsid w:val="00AC069B"/>
    <w:rsid w:val="00AC17C3"/>
    <w:rsid w:val="00AC3F8A"/>
    <w:rsid w:val="00AC7922"/>
    <w:rsid w:val="00AC7D54"/>
    <w:rsid w:val="00AD41D1"/>
    <w:rsid w:val="00AD4EFD"/>
    <w:rsid w:val="00AD51A7"/>
    <w:rsid w:val="00AD5CA3"/>
    <w:rsid w:val="00AE2C59"/>
    <w:rsid w:val="00AE622C"/>
    <w:rsid w:val="00AE7A70"/>
    <w:rsid w:val="00AE7BEE"/>
    <w:rsid w:val="00AF1010"/>
    <w:rsid w:val="00AF33CE"/>
    <w:rsid w:val="00AF4A55"/>
    <w:rsid w:val="00AF51C5"/>
    <w:rsid w:val="00AF720F"/>
    <w:rsid w:val="00B01E26"/>
    <w:rsid w:val="00B058D0"/>
    <w:rsid w:val="00B0688E"/>
    <w:rsid w:val="00B10287"/>
    <w:rsid w:val="00B1192E"/>
    <w:rsid w:val="00B20EB6"/>
    <w:rsid w:val="00B22996"/>
    <w:rsid w:val="00B22C62"/>
    <w:rsid w:val="00B2436D"/>
    <w:rsid w:val="00B24A3F"/>
    <w:rsid w:val="00B34A1C"/>
    <w:rsid w:val="00B4070B"/>
    <w:rsid w:val="00B42CA5"/>
    <w:rsid w:val="00B444C6"/>
    <w:rsid w:val="00B47625"/>
    <w:rsid w:val="00B50569"/>
    <w:rsid w:val="00B52414"/>
    <w:rsid w:val="00B56DCC"/>
    <w:rsid w:val="00B6031B"/>
    <w:rsid w:val="00B63D16"/>
    <w:rsid w:val="00B70AB0"/>
    <w:rsid w:val="00B71FEF"/>
    <w:rsid w:val="00B735AE"/>
    <w:rsid w:val="00B761FA"/>
    <w:rsid w:val="00B76BE6"/>
    <w:rsid w:val="00B84A18"/>
    <w:rsid w:val="00B850D9"/>
    <w:rsid w:val="00B8544F"/>
    <w:rsid w:val="00B87368"/>
    <w:rsid w:val="00B90F73"/>
    <w:rsid w:val="00BA3891"/>
    <w:rsid w:val="00BB44FC"/>
    <w:rsid w:val="00BB66D6"/>
    <w:rsid w:val="00BB75EE"/>
    <w:rsid w:val="00BC5817"/>
    <w:rsid w:val="00BD0523"/>
    <w:rsid w:val="00BD05AD"/>
    <w:rsid w:val="00BD3757"/>
    <w:rsid w:val="00BE0271"/>
    <w:rsid w:val="00BE03D9"/>
    <w:rsid w:val="00BE6C61"/>
    <w:rsid w:val="00BF0460"/>
    <w:rsid w:val="00C01320"/>
    <w:rsid w:val="00C03895"/>
    <w:rsid w:val="00C03B4F"/>
    <w:rsid w:val="00C04345"/>
    <w:rsid w:val="00C05EE9"/>
    <w:rsid w:val="00C11599"/>
    <w:rsid w:val="00C120D8"/>
    <w:rsid w:val="00C15CD4"/>
    <w:rsid w:val="00C16AB1"/>
    <w:rsid w:val="00C1719E"/>
    <w:rsid w:val="00C2305F"/>
    <w:rsid w:val="00C235E8"/>
    <w:rsid w:val="00C26F8E"/>
    <w:rsid w:val="00C31F3D"/>
    <w:rsid w:val="00C34F28"/>
    <w:rsid w:val="00C358E0"/>
    <w:rsid w:val="00C37758"/>
    <w:rsid w:val="00C405D8"/>
    <w:rsid w:val="00C42882"/>
    <w:rsid w:val="00C4386D"/>
    <w:rsid w:val="00C43C56"/>
    <w:rsid w:val="00C44887"/>
    <w:rsid w:val="00C4783F"/>
    <w:rsid w:val="00C47F04"/>
    <w:rsid w:val="00C509E5"/>
    <w:rsid w:val="00C557DB"/>
    <w:rsid w:val="00C55901"/>
    <w:rsid w:val="00C57F63"/>
    <w:rsid w:val="00C618B2"/>
    <w:rsid w:val="00C70236"/>
    <w:rsid w:val="00C7305D"/>
    <w:rsid w:val="00C73459"/>
    <w:rsid w:val="00C8295B"/>
    <w:rsid w:val="00C8301E"/>
    <w:rsid w:val="00C83A81"/>
    <w:rsid w:val="00C855DD"/>
    <w:rsid w:val="00C857CB"/>
    <w:rsid w:val="00C902CF"/>
    <w:rsid w:val="00C907CD"/>
    <w:rsid w:val="00C91375"/>
    <w:rsid w:val="00C92716"/>
    <w:rsid w:val="00C961B7"/>
    <w:rsid w:val="00C978BC"/>
    <w:rsid w:val="00CA0522"/>
    <w:rsid w:val="00CB0C06"/>
    <w:rsid w:val="00CB3F92"/>
    <w:rsid w:val="00CC0596"/>
    <w:rsid w:val="00CC05C6"/>
    <w:rsid w:val="00CC09C7"/>
    <w:rsid w:val="00CC0A5D"/>
    <w:rsid w:val="00CC2495"/>
    <w:rsid w:val="00CC34B5"/>
    <w:rsid w:val="00CC3C84"/>
    <w:rsid w:val="00CC4547"/>
    <w:rsid w:val="00CC5103"/>
    <w:rsid w:val="00CC6412"/>
    <w:rsid w:val="00CD22CD"/>
    <w:rsid w:val="00CD5747"/>
    <w:rsid w:val="00CD5D57"/>
    <w:rsid w:val="00CD6D6C"/>
    <w:rsid w:val="00CE0E3A"/>
    <w:rsid w:val="00CE381B"/>
    <w:rsid w:val="00CE7FEF"/>
    <w:rsid w:val="00CF13C4"/>
    <w:rsid w:val="00CF4776"/>
    <w:rsid w:val="00CF52D2"/>
    <w:rsid w:val="00CF686B"/>
    <w:rsid w:val="00D06537"/>
    <w:rsid w:val="00D14266"/>
    <w:rsid w:val="00D1691F"/>
    <w:rsid w:val="00D24E81"/>
    <w:rsid w:val="00D31BCC"/>
    <w:rsid w:val="00D341E9"/>
    <w:rsid w:val="00D345DA"/>
    <w:rsid w:val="00D37086"/>
    <w:rsid w:val="00D4047E"/>
    <w:rsid w:val="00D4185F"/>
    <w:rsid w:val="00D41FB1"/>
    <w:rsid w:val="00D4317F"/>
    <w:rsid w:val="00D435CC"/>
    <w:rsid w:val="00D45147"/>
    <w:rsid w:val="00D50D36"/>
    <w:rsid w:val="00D528B2"/>
    <w:rsid w:val="00D54FDA"/>
    <w:rsid w:val="00D5525B"/>
    <w:rsid w:val="00D564BA"/>
    <w:rsid w:val="00D57F65"/>
    <w:rsid w:val="00D62CFF"/>
    <w:rsid w:val="00D65A1B"/>
    <w:rsid w:val="00D726E4"/>
    <w:rsid w:val="00D80B79"/>
    <w:rsid w:val="00D82234"/>
    <w:rsid w:val="00D82F3A"/>
    <w:rsid w:val="00D83110"/>
    <w:rsid w:val="00D83483"/>
    <w:rsid w:val="00D865A9"/>
    <w:rsid w:val="00D86891"/>
    <w:rsid w:val="00D94D8F"/>
    <w:rsid w:val="00D96BC0"/>
    <w:rsid w:val="00D9739A"/>
    <w:rsid w:val="00DA0F84"/>
    <w:rsid w:val="00DA203B"/>
    <w:rsid w:val="00DA534A"/>
    <w:rsid w:val="00DA7CE3"/>
    <w:rsid w:val="00DB01BC"/>
    <w:rsid w:val="00DB24CE"/>
    <w:rsid w:val="00DB6329"/>
    <w:rsid w:val="00DB732E"/>
    <w:rsid w:val="00DC6ECB"/>
    <w:rsid w:val="00DD0B27"/>
    <w:rsid w:val="00DD1760"/>
    <w:rsid w:val="00DD4BD8"/>
    <w:rsid w:val="00DD7616"/>
    <w:rsid w:val="00DE27C9"/>
    <w:rsid w:val="00DE487C"/>
    <w:rsid w:val="00DE5372"/>
    <w:rsid w:val="00DF50F8"/>
    <w:rsid w:val="00DF54C2"/>
    <w:rsid w:val="00DF6036"/>
    <w:rsid w:val="00DF6EC0"/>
    <w:rsid w:val="00E00228"/>
    <w:rsid w:val="00E02A6B"/>
    <w:rsid w:val="00E10FAE"/>
    <w:rsid w:val="00E11071"/>
    <w:rsid w:val="00E12205"/>
    <w:rsid w:val="00E14685"/>
    <w:rsid w:val="00E2235F"/>
    <w:rsid w:val="00E22BB4"/>
    <w:rsid w:val="00E234EF"/>
    <w:rsid w:val="00E24C0B"/>
    <w:rsid w:val="00E266E6"/>
    <w:rsid w:val="00E30F2E"/>
    <w:rsid w:val="00E32AF7"/>
    <w:rsid w:val="00E3406E"/>
    <w:rsid w:val="00E353FA"/>
    <w:rsid w:val="00E40F76"/>
    <w:rsid w:val="00E5109B"/>
    <w:rsid w:val="00E51DA2"/>
    <w:rsid w:val="00E64890"/>
    <w:rsid w:val="00E65EE2"/>
    <w:rsid w:val="00E67D7F"/>
    <w:rsid w:val="00E7484E"/>
    <w:rsid w:val="00E74A38"/>
    <w:rsid w:val="00E74E5A"/>
    <w:rsid w:val="00E76864"/>
    <w:rsid w:val="00E811F2"/>
    <w:rsid w:val="00E82BDB"/>
    <w:rsid w:val="00E85E59"/>
    <w:rsid w:val="00E87896"/>
    <w:rsid w:val="00E9032E"/>
    <w:rsid w:val="00E95FEC"/>
    <w:rsid w:val="00EA70E9"/>
    <w:rsid w:val="00EB40AD"/>
    <w:rsid w:val="00EB7C57"/>
    <w:rsid w:val="00EC0841"/>
    <w:rsid w:val="00EC245D"/>
    <w:rsid w:val="00EC322B"/>
    <w:rsid w:val="00EC419D"/>
    <w:rsid w:val="00EC4A96"/>
    <w:rsid w:val="00EC53AB"/>
    <w:rsid w:val="00EC6A07"/>
    <w:rsid w:val="00ED51B5"/>
    <w:rsid w:val="00ED7C7F"/>
    <w:rsid w:val="00EE01C3"/>
    <w:rsid w:val="00EE1B93"/>
    <w:rsid w:val="00EE1D09"/>
    <w:rsid w:val="00EE2B59"/>
    <w:rsid w:val="00EE6AF0"/>
    <w:rsid w:val="00EE7595"/>
    <w:rsid w:val="00EE7FC6"/>
    <w:rsid w:val="00EF012F"/>
    <w:rsid w:val="00EF2EF4"/>
    <w:rsid w:val="00EF6A0E"/>
    <w:rsid w:val="00F00903"/>
    <w:rsid w:val="00F04D8E"/>
    <w:rsid w:val="00F0515D"/>
    <w:rsid w:val="00F05744"/>
    <w:rsid w:val="00F07243"/>
    <w:rsid w:val="00F11696"/>
    <w:rsid w:val="00F11791"/>
    <w:rsid w:val="00F14EA2"/>
    <w:rsid w:val="00F16106"/>
    <w:rsid w:val="00F162B9"/>
    <w:rsid w:val="00F24357"/>
    <w:rsid w:val="00F245B1"/>
    <w:rsid w:val="00F30771"/>
    <w:rsid w:val="00F314C3"/>
    <w:rsid w:val="00F31523"/>
    <w:rsid w:val="00F32BA7"/>
    <w:rsid w:val="00F33C0D"/>
    <w:rsid w:val="00F41570"/>
    <w:rsid w:val="00F42511"/>
    <w:rsid w:val="00F4281C"/>
    <w:rsid w:val="00F430D7"/>
    <w:rsid w:val="00F45CC3"/>
    <w:rsid w:val="00F5288B"/>
    <w:rsid w:val="00F537EB"/>
    <w:rsid w:val="00F538D5"/>
    <w:rsid w:val="00F559A6"/>
    <w:rsid w:val="00F60D6C"/>
    <w:rsid w:val="00F72C9D"/>
    <w:rsid w:val="00F73DBA"/>
    <w:rsid w:val="00F76D9C"/>
    <w:rsid w:val="00F777DC"/>
    <w:rsid w:val="00F77EE7"/>
    <w:rsid w:val="00F81956"/>
    <w:rsid w:val="00F85F49"/>
    <w:rsid w:val="00F9266C"/>
    <w:rsid w:val="00F94DF8"/>
    <w:rsid w:val="00FA10BE"/>
    <w:rsid w:val="00FA116A"/>
    <w:rsid w:val="00FA4AC5"/>
    <w:rsid w:val="00FB4BA9"/>
    <w:rsid w:val="00FB794D"/>
    <w:rsid w:val="00FB7DBF"/>
    <w:rsid w:val="00FC17AE"/>
    <w:rsid w:val="00FC194D"/>
    <w:rsid w:val="00FD0803"/>
    <w:rsid w:val="00FD4795"/>
    <w:rsid w:val="00FD4B02"/>
    <w:rsid w:val="00FE095A"/>
    <w:rsid w:val="00FE1DEC"/>
    <w:rsid w:val="00FE3506"/>
    <w:rsid w:val="00FF1B40"/>
    <w:rsid w:val="00FF1CDF"/>
    <w:rsid w:val="00FF229C"/>
    <w:rsid w:val="00FF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65614A"/>
  <w15:docId w15:val="{4D11351C-0ADB-4F23-B036-E00680621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35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0F8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41B8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41B8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A41B8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A41B8E"/>
    <w:rPr>
      <w:color w:val="0000FF" w:themeColor="hyperlink"/>
      <w:u w:val="single"/>
    </w:rPr>
  </w:style>
  <w:style w:type="paragraph" w:customStyle="1" w:styleId="Default">
    <w:name w:val="Default"/>
    <w:rsid w:val="00801A38"/>
    <w:pPr>
      <w:autoSpaceDE w:val="0"/>
      <w:autoSpaceDN w:val="0"/>
      <w:adjustRightInd w:val="0"/>
      <w:spacing w:after="0" w:line="240" w:lineRule="auto"/>
    </w:pPr>
    <w:rPr>
      <w:rFonts w:ascii="GoudyOlSt BT" w:hAnsi="GoudyOlSt BT" w:cs="GoudyOlSt BT"/>
      <w:color w:val="000000"/>
      <w:sz w:val="24"/>
      <w:szCs w:val="24"/>
    </w:rPr>
  </w:style>
  <w:style w:type="character" w:customStyle="1" w:styleId="A8">
    <w:name w:val="A8"/>
    <w:uiPriority w:val="99"/>
    <w:rsid w:val="00801A38"/>
    <w:rPr>
      <w:rFonts w:cs="GoudyOlSt BT"/>
      <w:color w:val="211D1E"/>
      <w:sz w:val="11"/>
      <w:szCs w:val="11"/>
    </w:rPr>
  </w:style>
  <w:style w:type="paragraph" w:styleId="Paragrafoelenco">
    <w:name w:val="List Paragraph"/>
    <w:basedOn w:val="Normale"/>
    <w:uiPriority w:val="34"/>
    <w:qFormat/>
    <w:rsid w:val="00724A0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90F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0F73"/>
  </w:style>
  <w:style w:type="paragraph" w:styleId="Pidipagina">
    <w:name w:val="footer"/>
    <w:basedOn w:val="Normale"/>
    <w:link w:val="PidipaginaCarattere"/>
    <w:uiPriority w:val="99"/>
    <w:unhideWhenUsed/>
    <w:rsid w:val="00B90F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0F73"/>
  </w:style>
  <w:style w:type="character" w:styleId="Rimandocommento">
    <w:name w:val="annotation reference"/>
    <w:basedOn w:val="Carpredefinitoparagrafo"/>
    <w:uiPriority w:val="99"/>
    <w:semiHidden/>
    <w:unhideWhenUsed/>
    <w:rsid w:val="00627EE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27EE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27EE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27EE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27EE5"/>
    <w:rPr>
      <w:b/>
      <w:bCs/>
      <w:sz w:val="20"/>
      <w:szCs w:val="2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8544F"/>
    <w:rPr>
      <w:color w:val="808080"/>
      <w:shd w:val="clear" w:color="auto" w:fill="E6E6E6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AE622C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444532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B850D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67D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5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6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7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6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8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4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4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0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2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9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alialongeva.it/aree-tematiche/vaccinazioni-nelleta-adulta-e-anziana/mivaccinononmiaccendo/" TargetMode="External"/><Relationship Id="rId13" Type="http://schemas.openxmlformats.org/officeDocument/2006/relationships/hyperlink" Target="http://www.italialongev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ItaliaLongev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italialongev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talialongeva.it/aree-tematiche/vaccinazioni-nelleta-adulta-e-anziana/mivaccinononmiaccend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alialongeva.it/aree-tematiche/vaccinazioni-nelleta-adulta-e-anziana/mivaccinononmiaccendo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09197-2F4B-4FF8-809D-D65205D74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769</Words>
  <Characters>4384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Sanofi Pasteur MSD</Company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Bonfante</dc:creator>
  <cp:lastModifiedBy>Chiara Farroni</cp:lastModifiedBy>
  <cp:revision>7</cp:revision>
  <cp:lastPrinted>2021-10-27T10:11:00Z</cp:lastPrinted>
  <dcterms:created xsi:type="dcterms:W3CDTF">2022-11-21T08:05:00Z</dcterms:created>
  <dcterms:modified xsi:type="dcterms:W3CDTF">2022-11-21T13:38:00Z</dcterms:modified>
</cp:coreProperties>
</file>